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4 </w:t>
              <w:tab/>
              <w:t xml:space="preserve">                                                             Stage 3 – Year 6 - 2020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16"/>
          <w:szCs w:val="16"/>
        </w:rPr>
      </w:pPr>
      <w:r w:rsidDel="00000000" w:rsidR="00000000" w:rsidRPr="00000000">
        <w:rPr>
          <w:b w:val="1"/>
          <w:color w:val="000000"/>
          <w:sz w:val="16"/>
          <w:szCs w:val="16"/>
          <w:rtl w:val="0"/>
        </w:rPr>
        <w:t xml:space="preserve">.</w:t>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51">
      <w:pPr>
        <w:pageBreakBefore w:val="0"/>
        <w:spacing w:after="0" w:line="40" w:lineRule="auto"/>
        <w:rPr>
          <w:b w:val="1"/>
          <w:color w:val="000000"/>
          <w:sz w:val="28"/>
          <w:szCs w:val="28"/>
        </w:rPr>
      </w:pPr>
      <w:r w:rsidDel="00000000" w:rsidR="00000000" w:rsidRPr="00000000">
        <w:rPr>
          <w:rtl w:val="0"/>
        </w:rPr>
      </w:r>
    </w:p>
    <w:tbl>
      <w:tblPr>
        <w:tblStyle w:val="Table2"/>
        <w:tblW w:w="15700.999999999996"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417"/>
        <w:gridCol w:w="1843"/>
        <w:gridCol w:w="2126"/>
        <w:gridCol w:w="1701"/>
        <w:gridCol w:w="1701"/>
        <w:gridCol w:w="1843"/>
        <w:gridCol w:w="1701"/>
        <w:gridCol w:w="1701"/>
        <w:tblGridChange w:id="0">
          <w:tblGrid>
            <w:gridCol w:w="1668"/>
            <w:gridCol w:w="1417"/>
            <w:gridCol w:w="1843"/>
            <w:gridCol w:w="2126"/>
            <w:gridCol w:w="1701"/>
            <w:gridCol w:w="1701"/>
            <w:gridCol w:w="1843"/>
            <w:gridCol w:w="1701"/>
            <w:gridCol w:w="1701"/>
          </w:tblGrid>
        </w:tblGridChange>
      </w:tblGrid>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1"/>
              <w:pageBreakBefore w:val="0"/>
              <w:spacing w:line="240" w:lineRule="auto"/>
              <w:jc w:val="center"/>
              <w:rPr>
                <w:b w:val="1"/>
                <w:sz w:val="56"/>
                <w:szCs w:val="56"/>
              </w:rPr>
            </w:pPr>
            <w:r w:rsidDel="00000000" w:rsidR="00000000" w:rsidRPr="00000000">
              <w:rPr>
                <w:b w:val="1"/>
                <w:sz w:val="56"/>
                <w:szCs w:val="56"/>
                <w:rtl w:val="0"/>
              </w:rPr>
              <w:t xml:space="preserve">Term 4 Scope and Sequence (Year 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keepNext w:val="1"/>
              <w:pageBreakBefore w:val="0"/>
              <w:jc w:val="center"/>
              <w:rPr>
                <w:b w:val="1"/>
              </w:rPr>
            </w:pPr>
            <w:r w:rsidDel="00000000" w:rsidR="00000000" w:rsidRPr="00000000">
              <w:rPr>
                <w:b w:val="1"/>
                <w:rtl w:val="0"/>
              </w:rPr>
              <w:t xml:space="preserve">Multiplication and Division 2b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keepNext w:val="1"/>
              <w:pageBreakBefore w:val="0"/>
              <w:jc w:val="center"/>
              <w:rPr>
                <w:b w:val="1"/>
              </w:rPr>
            </w:pPr>
            <w:r w:rsidDel="00000000" w:rsidR="00000000" w:rsidRPr="00000000">
              <w:rPr>
                <w:b w:val="1"/>
                <w:rtl w:val="0"/>
              </w:rPr>
              <w:t xml:space="preserve">Area 2b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keepNext w:val="1"/>
              <w:pageBreakBefore w:val="0"/>
              <w:jc w:val="center"/>
              <w:rPr>
                <w:b w:val="1"/>
              </w:rPr>
            </w:pPr>
            <w:r w:rsidDel="00000000" w:rsidR="00000000" w:rsidRPr="00000000">
              <w:rPr>
                <w:b w:val="1"/>
                <w:rtl w:val="0"/>
              </w:rPr>
              <w:t xml:space="preserve">2D Space 2b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keepNext w:val="1"/>
              <w:pageBreakBefore w:val="0"/>
              <w:jc w:val="center"/>
              <w:rPr>
                <w:b w:val="1"/>
              </w:rPr>
            </w:pPr>
            <w:r w:rsidDel="00000000" w:rsidR="00000000" w:rsidRPr="00000000">
              <w:rPr>
                <w:b w:val="1"/>
                <w:rtl w:val="0"/>
              </w:rPr>
              <w:t xml:space="preserve">Fractions and Decimals 2b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keepNext w:val="1"/>
              <w:pageBreakBefore w:val="0"/>
              <w:jc w:val="center"/>
              <w:rPr>
                <w:b w:val="1"/>
              </w:rPr>
            </w:pPr>
            <w:r w:rsidDel="00000000" w:rsidR="00000000" w:rsidRPr="00000000">
              <w:rPr>
                <w:b w:val="1"/>
                <w:rtl w:val="0"/>
              </w:rPr>
              <w:t xml:space="preserve">Volume and Capacity 2b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keepNext w:val="1"/>
              <w:pageBreakBefore w:val="0"/>
              <w:jc w:val="center"/>
              <w:rPr>
                <w:b w:val="1"/>
              </w:rPr>
            </w:pPr>
            <w:r w:rsidDel="00000000" w:rsidR="00000000" w:rsidRPr="00000000">
              <w:rPr>
                <w:b w:val="1"/>
                <w:rtl w:val="0"/>
              </w:rPr>
              <w:t xml:space="preserve">Position 1b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keepNext w:val="1"/>
              <w:pageBreakBefore w:val="0"/>
              <w:jc w:val="center"/>
              <w:rPr>
                <w:b w:val="1"/>
              </w:rPr>
            </w:pPr>
            <w:r w:rsidDel="00000000" w:rsidR="00000000" w:rsidRPr="00000000">
              <w:rPr>
                <w:b w:val="1"/>
                <w:rtl w:val="0"/>
              </w:rPr>
              <w:t xml:space="preserve">Data 2b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keepNext w:val="1"/>
              <w:pageBreakBefore w:val="0"/>
              <w:jc w:val="center"/>
              <w:rPr>
                <w:b w:val="1"/>
              </w:rPr>
            </w:pPr>
            <w:r w:rsidDel="00000000" w:rsidR="00000000" w:rsidRPr="00000000">
              <w:rPr>
                <w:b w:val="1"/>
                <w:rtl w:val="0"/>
              </w:rPr>
              <w:t xml:space="preserve">Angles 2b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keepNext w:val="1"/>
              <w:pageBreakBefore w:val="0"/>
              <w:jc w:val="center"/>
              <w:rPr>
                <w:b w:val="1"/>
              </w:rPr>
            </w:pPr>
            <w:r w:rsidDel="00000000" w:rsidR="00000000" w:rsidRPr="00000000">
              <w:rPr>
                <w:b w:val="1"/>
                <w:rtl w:val="0"/>
              </w:rPr>
              <w:t xml:space="preserve">Revision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keepNext w:val="1"/>
              <w:pageBreakBefore w:val="0"/>
              <w:rPr>
                <w:highlight w:val="yellow"/>
              </w:rPr>
            </w:pPr>
            <w:r w:rsidDel="00000000" w:rsidR="00000000" w:rsidRPr="00000000">
              <w:rPr>
                <w:highlight w:val="yellow"/>
                <w:rtl w:val="0"/>
              </w:rPr>
              <w:t xml:space="preserve">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keepNext w:val="1"/>
              <w:pageBreakBefore w:val="0"/>
              <w:rPr>
                <w:highlight w:val="yellow"/>
              </w:rPr>
            </w:pPr>
            <w:r w:rsidDel="00000000" w:rsidR="00000000" w:rsidRPr="00000000">
              <w:rPr>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keepNext w:val="1"/>
              <w:pageBreakBefore w:val="0"/>
              <w:rPr>
                <w:highlight w:val="yellow"/>
              </w:rPr>
            </w:pPr>
            <w:r w:rsidDel="00000000" w:rsidR="00000000" w:rsidRPr="00000000">
              <w:rPr>
                <w:highlight w:val="yellow"/>
                <w:rtl w:val="0"/>
              </w:rPr>
              <w:t xml:space="preserve">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1"/>
              <w:pageBreakBefore w:val="0"/>
              <w:rPr>
                <w:highlight w:val="yellow"/>
              </w:rPr>
            </w:pPr>
            <w:r w:rsidDel="00000000" w:rsidR="00000000" w:rsidRPr="00000000">
              <w:rPr>
                <w:highlight w:val="yellow"/>
                <w:rtl w:val="0"/>
              </w:rPr>
              <w:t xml:space="preserve">5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keepNext w:val="1"/>
              <w:pageBreakBefore w:val="0"/>
              <w:rPr>
                <w:highlight w:val="yellow"/>
              </w:rPr>
            </w:pPr>
            <w:r w:rsidDel="00000000" w:rsidR="00000000" w:rsidRPr="00000000">
              <w:rPr>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keepNext w:val="1"/>
              <w:pageBreakBefore w:val="0"/>
              <w:rPr>
                <w:highlight w:val="yellow"/>
              </w:rPr>
            </w:pPr>
            <w:r w:rsidDel="00000000" w:rsidR="00000000" w:rsidRPr="00000000">
              <w:rPr>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1"/>
              <w:pageBreakBefore w:val="0"/>
              <w:rPr>
                <w:highlight w:val="yellow"/>
              </w:rPr>
            </w:pPr>
            <w:r w:rsidDel="00000000" w:rsidR="00000000" w:rsidRPr="00000000">
              <w:rPr>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rPr>
                <w:highlight w:val="yellow"/>
              </w:rPr>
            </w:pPr>
            <w:r w:rsidDel="00000000" w:rsidR="00000000" w:rsidRPr="00000000">
              <w:rPr>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keepNext w:val="1"/>
              <w:pageBreakBefore w:val="0"/>
              <w:rPr>
                <w:highlight w:val="yellow"/>
              </w:rPr>
            </w:pPr>
            <w:r w:rsidDel="00000000" w:rsidR="00000000" w:rsidRPr="00000000">
              <w:rPr>
                <w:rtl w:val="0"/>
              </w:rPr>
            </w:r>
          </w:p>
        </w:tc>
      </w:tr>
      <w:tr>
        <w:trPr>
          <w:cantSplit w:val="0"/>
          <w:trHeight w:val="116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1"/>
              <w:pageBreakBefore w:val="0"/>
              <w:spacing w:after="0" w:lineRule="auto"/>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spacing w:after="0" w:lineRule="auto"/>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spacing w:after="0" w:lineRule="auto"/>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1"/>
              <w:pageBreakBefore w:val="0"/>
              <w:spacing w:after="0" w:lineRule="auto"/>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spacing w:after="0" w:lineRule="auto"/>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spacing w:after="0" w:lineRule="auto"/>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MA3-17MG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after="0" w:lineRule="auto"/>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MA3-18SP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after="0" w:lineRule="auto"/>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MA3-16MG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keepNext w:val="1"/>
              <w:pageBreakBefore w:val="0"/>
              <w:spacing w:after="0" w:lineRule="auto"/>
              <w:rPr>
                <w:rFonts w:ascii="Arimo" w:cs="Arimo" w:eastAsia="Arimo" w:hAnsi="Arimo"/>
                <w:color w:val="808080"/>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1"/>
              <w:pageBreakBefore w:val="0"/>
              <w:spacing w:after="0" w:lineRule="auto"/>
              <w:rPr>
                <w:sz w:val="20"/>
                <w:szCs w:val="20"/>
              </w:rPr>
            </w:pPr>
            <w:r w:rsidDel="00000000" w:rsidR="00000000" w:rsidRPr="00000000">
              <w:rPr>
                <w:sz w:val="20"/>
                <w:szCs w:val="20"/>
                <w:rtl w:val="0"/>
              </w:rPr>
              <w:t xml:space="preserve">Performing calculations involving grouping symbols</w:t>
            </w:r>
          </w:p>
          <w:p w:rsidR="00000000" w:rsidDel="00000000" w:rsidP="00000000" w:rsidRDefault="00000000" w:rsidRPr="00000000" w14:paraId="0000006F">
            <w:pPr>
              <w:keepNext w:val="1"/>
              <w:pageBreakBefore w:val="0"/>
              <w:spacing w:after="0" w:lineRule="auto"/>
              <w:rPr>
                <w:sz w:val="20"/>
                <w:szCs w:val="20"/>
              </w:rPr>
            </w:pPr>
            <w:r w:rsidDel="00000000" w:rsidR="00000000" w:rsidRPr="00000000">
              <w:rPr>
                <w:sz w:val="20"/>
                <w:szCs w:val="20"/>
                <w:rtl w:val="0"/>
              </w:rPr>
              <w:t xml:space="preserve">Applying order of operations</w:t>
            </w:r>
          </w:p>
          <w:p w:rsidR="00000000" w:rsidDel="00000000" w:rsidP="00000000" w:rsidRDefault="00000000" w:rsidRPr="00000000" w14:paraId="00000070">
            <w:pPr>
              <w:keepNext w:val="1"/>
              <w:pageBreakBefore w:val="0"/>
              <w:spacing w:after="0" w:lineRule="auto"/>
              <w:rPr>
                <w:sz w:val="20"/>
                <w:szCs w:val="20"/>
              </w:rPr>
            </w:pPr>
            <w:r w:rsidDel="00000000" w:rsidR="00000000" w:rsidRPr="00000000">
              <w:rPr>
                <w:sz w:val="20"/>
                <w:szCs w:val="20"/>
                <w:rtl w:val="0"/>
              </w:rPr>
              <w:t xml:space="preserve">Using digital technologies</w:t>
            </w:r>
          </w:p>
          <w:p w:rsidR="00000000" w:rsidDel="00000000" w:rsidP="00000000" w:rsidRDefault="00000000" w:rsidRPr="00000000" w14:paraId="00000071">
            <w:pPr>
              <w:keepNext w:val="1"/>
              <w:pageBreakBefore w:val="0"/>
              <w:spacing w:after="0" w:lineRule="auto"/>
              <w:rPr>
                <w:sz w:val="20"/>
                <w:szCs w:val="20"/>
              </w:rPr>
            </w:pPr>
            <w:r w:rsidDel="00000000" w:rsidR="00000000" w:rsidRPr="00000000">
              <w:rPr>
                <w:sz w:val="20"/>
                <w:szCs w:val="20"/>
                <w:rtl w:val="0"/>
              </w:rPr>
              <w:t xml:space="preserve">Using brackets to write number sentences</w:t>
            </w:r>
          </w:p>
          <w:p w:rsidR="00000000" w:rsidDel="00000000" w:rsidP="00000000" w:rsidRDefault="00000000" w:rsidRPr="00000000" w14:paraId="00000072">
            <w:pPr>
              <w:keepNext w:val="1"/>
              <w:pageBreakBefore w:val="0"/>
              <w:spacing w:after="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73">
            <w:pPr>
              <w:keepNext w:val="1"/>
              <w:pageBreakBefore w:val="0"/>
              <w:spacing w:after="0" w:lineRule="auto"/>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4">
            <w:pPr>
              <w:keepNext w:val="1"/>
              <w:pageBreakBefore w:val="0"/>
              <w:spacing w:after="0" w:lineRule="auto"/>
              <w:rPr>
                <w:sz w:val="20"/>
                <w:szCs w:val="20"/>
              </w:rPr>
            </w:pPr>
            <w:r w:rsidDel="00000000" w:rsidR="00000000" w:rsidRPr="00000000">
              <w:rPr>
                <w:sz w:val="20"/>
                <w:szCs w:val="20"/>
                <w:rtl w:val="0"/>
              </w:rPr>
              <w:t xml:space="preserve">Investigating areas with the same perimeter</w:t>
            </w:r>
          </w:p>
          <w:p w:rsidR="00000000" w:rsidDel="00000000" w:rsidP="00000000" w:rsidRDefault="00000000" w:rsidRPr="00000000" w14:paraId="00000075">
            <w:pPr>
              <w:keepNext w:val="1"/>
              <w:pageBreakBefore w:val="0"/>
              <w:spacing w:after="0" w:lineRule="auto"/>
              <w:rPr>
                <w:sz w:val="20"/>
                <w:szCs w:val="20"/>
              </w:rPr>
            </w:pPr>
            <w:r w:rsidDel="00000000" w:rsidR="00000000" w:rsidRPr="00000000">
              <w:rPr>
                <w:sz w:val="20"/>
                <w:szCs w:val="20"/>
                <w:rtl w:val="0"/>
              </w:rPr>
              <w:t xml:space="preserve">Determining a number of different areas when given a perimeter</w:t>
            </w:r>
          </w:p>
          <w:p w:rsidR="00000000" w:rsidDel="00000000" w:rsidP="00000000" w:rsidRDefault="00000000" w:rsidRPr="00000000" w14:paraId="00000076">
            <w:pPr>
              <w:keepNext w:val="1"/>
              <w:pageBreakBefore w:val="0"/>
              <w:spacing w:after="0" w:lineRule="auto"/>
              <w:rPr>
                <w:sz w:val="20"/>
                <w:szCs w:val="20"/>
              </w:rPr>
            </w:pPr>
            <w:r w:rsidDel="00000000" w:rsidR="00000000" w:rsidRPr="00000000">
              <w:rPr>
                <w:sz w:val="20"/>
                <w:szCs w:val="20"/>
                <w:rtl w:val="0"/>
              </w:rPr>
              <w:t xml:space="preserve">Solving problems involving comparison of areas (triangles/rectangles)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keepNext w:val="1"/>
              <w:pageBreakBefore w:val="0"/>
              <w:spacing w:after="0" w:lineRule="auto"/>
              <w:rPr>
                <w:sz w:val="20"/>
                <w:szCs w:val="20"/>
              </w:rPr>
            </w:pPr>
            <w:r w:rsidDel="00000000" w:rsidR="00000000" w:rsidRPr="00000000">
              <w:rPr>
                <w:sz w:val="20"/>
                <w:szCs w:val="20"/>
                <w:rtl w:val="0"/>
              </w:rPr>
              <w:t xml:space="preserve">Investigating translation, reflection and rotation of 2D shapes</w:t>
            </w:r>
          </w:p>
          <w:p w:rsidR="00000000" w:rsidDel="00000000" w:rsidP="00000000" w:rsidRDefault="00000000" w:rsidRPr="00000000" w14:paraId="00000078">
            <w:pPr>
              <w:keepNext w:val="1"/>
              <w:pageBreakBefore w:val="0"/>
              <w:spacing w:after="0" w:lineRule="auto"/>
              <w:rPr>
                <w:sz w:val="20"/>
                <w:szCs w:val="20"/>
              </w:rPr>
            </w:pPr>
            <w:r w:rsidDel="00000000" w:rsidR="00000000" w:rsidRPr="00000000">
              <w:rPr>
                <w:sz w:val="20"/>
                <w:szCs w:val="20"/>
                <w:rtl w:val="0"/>
              </w:rPr>
              <w:t xml:space="preserve">Constructing patterns of 2D shapes using computer software</w:t>
            </w:r>
          </w:p>
          <w:p w:rsidR="00000000" w:rsidDel="00000000" w:rsidP="00000000" w:rsidRDefault="00000000" w:rsidRPr="00000000" w14:paraId="00000079">
            <w:pPr>
              <w:keepNext w:val="1"/>
              <w:pageBreakBefore w:val="0"/>
              <w:spacing w:after="0" w:lineRule="auto"/>
              <w:rPr>
                <w:sz w:val="20"/>
                <w:szCs w:val="20"/>
              </w:rPr>
            </w:pPr>
            <w:r w:rsidDel="00000000" w:rsidR="00000000" w:rsidRPr="00000000">
              <w:rPr>
                <w:sz w:val="20"/>
                <w:szCs w:val="20"/>
                <w:rtl w:val="0"/>
              </w:rPr>
              <w:t xml:space="preserve">Making predictions within patterns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1"/>
              <w:pageBreakBefore w:val="0"/>
              <w:spacing w:after="0" w:lineRule="auto"/>
              <w:rPr>
                <w:sz w:val="20"/>
                <w:szCs w:val="20"/>
              </w:rPr>
            </w:pPr>
            <w:r w:rsidDel="00000000" w:rsidR="00000000" w:rsidRPr="00000000">
              <w:rPr>
                <w:sz w:val="20"/>
                <w:szCs w:val="20"/>
                <w:rtl w:val="0"/>
              </w:rPr>
              <w:t xml:space="preserve">Adding and subtracting decimals, with and without digital technologies</w:t>
            </w:r>
          </w:p>
          <w:p w:rsidR="00000000" w:rsidDel="00000000" w:rsidP="00000000" w:rsidRDefault="00000000" w:rsidRPr="00000000" w14:paraId="0000007B">
            <w:pPr>
              <w:keepNext w:val="1"/>
              <w:pageBreakBefore w:val="0"/>
              <w:spacing w:after="0" w:lineRule="auto"/>
              <w:rPr>
                <w:sz w:val="20"/>
                <w:szCs w:val="20"/>
              </w:rPr>
            </w:pPr>
            <w:r w:rsidDel="00000000" w:rsidR="00000000" w:rsidRPr="00000000">
              <w:rPr>
                <w:sz w:val="20"/>
                <w:szCs w:val="20"/>
                <w:rtl w:val="0"/>
              </w:rPr>
              <w:t xml:space="preserve">Rounding decimals</w:t>
            </w:r>
          </w:p>
          <w:p w:rsidR="00000000" w:rsidDel="00000000" w:rsidP="00000000" w:rsidRDefault="00000000" w:rsidRPr="00000000" w14:paraId="0000007C">
            <w:pPr>
              <w:keepNext w:val="1"/>
              <w:pageBreakBefore w:val="0"/>
              <w:spacing w:after="0" w:lineRule="auto"/>
              <w:rPr>
                <w:sz w:val="20"/>
                <w:szCs w:val="20"/>
              </w:rPr>
            </w:pPr>
            <w:r w:rsidDel="00000000" w:rsidR="00000000" w:rsidRPr="00000000">
              <w:rPr>
                <w:sz w:val="20"/>
                <w:szCs w:val="20"/>
                <w:rtl w:val="0"/>
              </w:rPr>
              <w:t xml:space="preserve">Solving word problems (of above)</w:t>
            </w:r>
          </w:p>
          <w:p w:rsidR="00000000" w:rsidDel="00000000" w:rsidP="00000000" w:rsidRDefault="00000000" w:rsidRPr="00000000" w14:paraId="0000007D">
            <w:pPr>
              <w:keepNext w:val="1"/>
              <w:pageBreakBefore w:val="0"/>
              <w:spacing w:after="0" w:lineRule="auto"/>
              <w:rPr>
                <w:sz w:val="20"/>
                <w:szCs w:val="20"/>
              </w:rPr>
            </w:pPr>
            <w:r w:rsidDel="00000000" w:rsidR="00000000" w:rsidRPr="00000000">
              <w:rPr>
                <w:sz w:val="20"/>
                <w:szCs w:val="20"/>
                <w:rtl w:val="0"/>
              </w:rPr>
              <w:t xml:space="preserve">Multiplying and dividing simple decimals by a single digit whole number</w:t>
            </w:r>
          </w:p>
          <w:p w:rsidR="00000000" w:rsidDel="00000000" w:rsidP="00000000" w:rsidRDefault="00000000" w:rsidRPr="00000000" w14:paraId="0000007E">
            <w:pPr>
              <w:keepNext w:val="1"/>
              <w:pageBreakBefore w:val="0"/>
              <w:spacing w:after="0" w:lineRule="auto"/>
              <w:rPr>
                <w:sz w:val="20"/>
                <w:szCs w:val="20"/>
              </w:rPr>
            </w:pPr>
            <w:r w:rsidDel="00000000" w:rsidR="00000000" w:rsidRPr="00000000">
              <w:rPr>
                <w:sz w:val="20"/>
                <w:szCs w:val="20"/>
                <w:rtl w:val="0"/>
              </w:rPr>
              <w:t xml:space="preserve">Multiplying and dividing decimals by the power of tens</w:t>
            </w:r>
          </w:p>
          <w:p w:rsidR="00000000" w:rsidDel="00000000" w:rsidP="00000000" w:rsidRDefault="00000000" w:rsidRPr="00000000" w14:paraId="0000007F">
            <w:pPr>
              <w:keepNext w:val="1"/>
              <w:pageBreakBefore w:val="0"/>
              <w:spacing w:after="0" w:lineRule="auto"/>
              <w:rPr>
                <w:sz w:val="20"/>
                <w:szCs w:val="20"/>
              </w:rPr>
            </w:pPr>
            <w:r w:rsidDel="00000000" w:rsidR="00000000" w:rsidRPr="00000000">
              <w:rPr>
                <w:sz w:val="20"/>
                <w:szCs w:val="20"/>
                <w:rtl w:val="0"/>
              </w:rPr>
              <w:t xml:space="preserve">Making connections between fractions, decimals and percentages</w:t>
            </w:r>
          </w:p>
          <w:p w:rsidR="00000000" w:rsidDel="00000000" w:rsidP="00000000" w:rsidRDefault="00000000" w:rsidRPr="00000000" w14:paraId="00000080">
            <w:pPr>
              <w:keepNext w:val="1"/>
              <w:pageBreakBefore w:val="0"/>
              <w:spacing w:after="0" w:lineRule="auto"/>
              <w:rPr>
                <w:sz w:val="20"/>
                <w:szCs w:val="20"/>
              </w:rPr>
            </w:pPr>
            <w:r w:rsidDel="00000000" w:rsidR="00000000" w:rsidRPr="00000000">
              <w:rPr>
                <w:sz w:val="20"/>
                <w:szCs w:val="20"/>
                <w:rtl w:val="0"/>
              </w:rPr>
              <w:t xml:space="preserve">Calculating percentages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1">
            <w:pPr>
              <w:keepNext w:val="1"/>
              <w:pageBreakBefore w:val="0"/>
              <w:spacing w:after="0" w:lineRule="auto"/>
              <w:rPr>
                <w:sz w:val="20"/>
                <w:szCs w:val="20"/>
              </w:rPr>
            </w:pPr>
            <w:r w:rsidDel="00000000" w:rsidR="00000000" w:rsidRPr="00000000">
              <w:rPr>
                <w:sz w:val="20"/>
                <w:szCs w:val="20"/>
                <w:rtl w:val="0"/>
              </w:rPr>
              <w:t xml:space="preserve">Converting between common metric units of capacity</w:t>
            </w:r>
          </w:p>
          <w:p w:rsidR="00000000" w:rsidDel="00000000" w:rsidP="00000000" w:rsidRDefault="00000000" w:rsidRPr="00000000" w14:paraId="00000082">
            <w:pPr>
              <w:keepNext w:val="1"/>
              <w:pageBreakBefore w:val="0"/>
              <w:spacing w:after="0" w:lineRule="auto"/>
              <w:rPr>
                <w:sz w:val="20"/>
                <w:szCs w:val="20"/>
              </w:rPr>
            </w:pPr>
            <w:r w:rsidDel="00000000" w:rsidR="00000000" w:rsidRPr="00000000">
              <w:rPr>
                <w:sz w:val="20"/>
                <w:szCs w:val="20"/>
                <w:rtl w:val="0"/>
              </w:rPr>
              <w:t xml:space="preserve">Calculating volumes of rectangular prisms using repeated addition (of layers) or dimensions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keepNext w:val="1"/>
              <w:pageBreakBefore w:val="0"/>
              <w:spacing w:after="0" w:lineRule="auto"/>
              <w:rPr>
                <w:sz w:val="20"/>
                <w:szCs w:val="20"/>
              </w:rPr>
            </w:pPr>
            <w:r w:rsidDel="00000000" w:rsidR="00000000" w:rsidRPr="00000000">
              <w:rPr>
                <w:sz w:val="20"/>
                <w:szCs w:val="20"/>
                <w:rtl w:val="0"/>
              </w:rPr>
              <w:t xml:space="preserve">Using directional language</w:t>
            </w:r>
          </w:p>
          <w:p w:rsidR="00000000" w:rsidDel="00000000" w:rsidP="00000000" w:rsidRDefault="00000000" w:rsidRPr="00000000" w14:paraId="00000084">
            <w:pPr>
              <w:keepNext w:val="1"/>
              <w:pageBreakBefore w:val="0"/>
              <w:spacing w:after="0" w:lineRule="auto"/>
              <w:rPr>
                <w:sz w:val="20"/>
                <w:szCs w:val="20"/>
              </w:rPr>
            </w:pPr>
            <w:r w:rsidDel="00000000" w:rsidR="00000000" w:rsidRPr="00000000">
              <w:rPr>
                <w:sz w:val="20"/>
                <w:szCs w:val="20"/>
                <w:rtl w:val="0"/>
              </w:rPr>
              <w:t xml:space="preserve">Following a sequence of directions</w:t>
            </w:r>
          </w:p>
          <w:p w:rsidR="00000000" w:rsidDel="00000000" w:rsidP="00000000" w:rsidRDefault="00000000" w:rsidRPr="00000000" w14:paraId="00000085">
            <w:pPr>
              <w:keepNext w:val="1"/>
              <w:pageBreakBefore w:val="0"/>
              <w:spacing w:after="0" w:lineRule="auto"/>
              <w:rPr>
                <w:sz w:val="20"/>
                <w:szCs w:val="20"/>
              </w:rPr>
            </w:pPr>
            <w:r w:rsidDel="00000000" w:rsidR="00000000" w:rsidRPr="00000000">
              <w:rPr>
                <w:sz w:val="20"/>
                <w:szCs w:val="20"/>
                <w:rtl w:val="0"/>
              </w:rPr>
              <w:t xml:space="preserve">Planning and describing routes using maps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1"/>
              <w:pageBreakBefore w:val="0"/>
              <w:spacing w:after="0" w:lineRule="auto"/>
              <w:rPr>
                <w:sz w:val="20"/>
                <w:szCs w:val="20"/>
              </w:rPr>
            </w:pPr>
            <w:r w:rsidDel="00000000" w:rsidR="00000000" w:rsidRPr="00000000">
              <w:rPr>
                <w:sz w:val="20"/>
                <w:szCs w:val="20"/>
                <w:rtl w:val="0"/>
              </w:rPr>
              <w:t xml:space="preserve">Interpreting secondary data found in texts</w:t>
            </w:r>
          </w:p>
          <w:p w:rsidR="00000000" w:rsidDel="00000000" w:rsidP="00000000" w:rsidRDefault="00000000" w:rsidRPr="00000000" w14:paraId="00000087">
            <w:pPr>
              <w:keepNext w:val="1"/>
              <w:pageBreakBefore w:val="0"/>
              <w:spacing w:after="0" w:lineRule="auto"/>
              <w:rPr>
                <w:sz w:val="20"/>
                <w:szCs w:val="20"/>
              </w:rPr>
            </w:pPr>
            <w:r w:rsidDel="00000000" w:rsidR="00000000" w:rsidRPr="00000000">
              <w:rPr>
                <w:sz w:val="20"/>
                <w:szCs w:val="20"/>
                <w:rtl w:val="0"/>
              </w:rPr>
              <w:t xml:space="preserve">Critically evaluating data and drawing conclusions</w:t>
            </w:r>
          </w:p>
          <w:p w:rsidR="00000000" w:rsidDel="00000000" w:rsidP="00000000" w:rsidRDefault="00000000" w:rsidRPr="00000000" w14:paraId="00000088">
            <w:pPr>
              <w:keepNext w:val="1"/>
              <w:pageBreakBefore w:val="0"/>
              <w:spacing w:after="0" w:lineRule="auto"/>
              <w:rPr>
                <w:sz w:val="20"/>
                <w:szCs w:val="20"/>
              </w:rPr>
            </w:pPr>
            <w:r w:rsidDel="00000000" w:rsidR="00000000" w:rsidRPr="00000000">
              <w:rPr>
                <w:sz w:val="20"/>
                <w:szCs w:val="20"/>
                <w:rtl w:val="0"/>
              </w:rPr>
              <w:t xml:space="preserve">Identifying sources of bias and misrepresentation found in data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9">
            <w:pPr>
              <w:keepNext w:val="1"/>
              <w:pageBreakBefore w:val="0"/>
              <w:spacing w:after="0" w:lineRule="auto"/>
              <w:rPr>
                <w:sz w:val="20"/>
                <w:szCs w:val="20"/>
              </w:rPr>
            </w:pPr>
            <w:r w:rsidDel="00000000" w:rsidR="00000000" w:rsidRPr="00000000">
              <w:rPr>
                <w:sz w:val="20"/>
                <w:szCs w:val="20"/>
                <w:rtl w:val="0"/>
              </w:rPr>
              <w:t xml:space="preserve">Identifying and naming angles</w:t>
            </w:r>
          </w:p>
          <w:p w:rsidR="00000000" w:rsidDel="00000000" w:rsidP="00000000" w:rsidRDefault="00000000" w:rsidRPr="00000000" w14:paraId="0000008A">
            <w:pPr>
              <w:keepNext w:val="1"/>
              <w:pageBreakBefore w:val="0"/>
              <w:spacing w:after="0" w:lineRule="auto"/>
              <w:rPr>
                <w:sz w:val="20"/>
                <w:szCs w:val="20"/>
              </w:rPr>
            </w:pPr>
            <w:r w:rsidDel="00000000" w:rsidR="00000000" w:rsidRPr="00000000">
              <w:rPr>
                <w:sz w:val="20"/>
                <w:szCs w:val="20"/>
                <w:rtl w:val="0"/>
              </w:rPr>
              <w:t xml:space="preserve">Investigating adjacent angles, vertically opposite angles, angles on a straight line and angles at a point</w:t>
            </w:r>
          </w:p>
          <w:p w:rsidR="00000000" w:rsidDel="00000000" w:rsidP="00000000" w:rsidRDefault="00000000" w:rsidRPr="00000000" w14:paraId="0000008B">
            <w:pPr>
              <w:keepNext w:val="1"/>
              <w:pageBreakBefore w:val="0"/>
              <w:spacing w:after="0" w:lineRule="auto"/>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1"/>
              <w:pageBreakBefore w:val="0"/>
              <w:spacing w:after="0" w:lineRule="auto"/>
              <w:rPr>
                <w:sz w:val="18"/>
                <w:szCs w:val="18"/>
              </w:rPr>
            </w:pPr>
            <w:r w:rsidDel="00000000" w:rsidR="00000000" w:rsidRPr="00000000">
              <w:rPr>
                <w:rtl w:val="0"/>
              </w:rPr>
            </w:r>
          </w:p>
        </w:tc>
      </w:tr>
    </w:tbl>
    <w:p w:rsidR="00000000" w:rsidDel="00000000" w:rsidP="00000000" w:rsidRDefault="00000000" w:rsidRPr="00000000" w14:paraId="0000008D">
      <w:pPr>
        <w:pageBreakBefore w:val="0"/>
        <w:spacing w:after="0" w:line="40" w:lineRule="auto"/>
        <w:rPr>
          <w:b w:val="1"/>
          <w:color w:val="000000"/>
          <w:sz w:val="28"/>
          <w:szCs w:val="28"/>
        </w:rPr>
        <w:sectPr>
          <w:footerReference r:id="rId6" w:type="default"/>
          <w:pgSz w:h="11906" w:w="16838" w:orient="landscape"/>
          <w:pgMar w:bottom="426" w:top="720" w:left="720" w:right="720" w:header="567" w:footer="454"/>
          <w:pgNumType w:start="1"/>
        </w:sect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782"/>
        <w:gridCol w:w="5953"/>
        <w:tblGridChange w:id="0">
          <w:tblGrid>
            <w:gridCol w:w="9782"/>
            <w:gridCol w:w="5953"/>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MA3-6NA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strategies for multiplication and division, and applies the order of operations to calculations involving more than one operation</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6">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t xml:space="preserve">Performing calculations involving grouping symbols</w:t>
            </w:r>
          </w:p>
          <w:p w:rsidR="00000000" w:rsidDel="00000000" w:rsidP="00000000" w:rsidRDefault="00000000" w:rsidRPr="00000000" w14:paraId="00000098">
            <w:pPr>
              <w:pageBreakBefore w:val="0"/>
              <w:rPr/>
            </w:pPr>
            <w:r w:rsidDel="00000000" w:rsidR="00000000" w:rsidRPr="00000000">
              <w:rPr>
                <w:rtl w:val="0"/>
              </w:rPr>
              <w:t xml:space="preserve">Applying order of operations</w:t>
            </w:r>
          </w:p>
          <w:p w:rsidR="00000000" w:rsidDel="00000000" w:rsidP="00000000" w:rsidRDefault="00000000" w:rsidRPr="00000000" w14:paraId="00000099">
            <w:pPr>
              <w:pageBreakBefore w:val="0"/>
              <w:rPr/>
            </w:pPr>
            <w:r w:rsidDel="00000000" w:rsidR="00000000" w:rsidRPr="00000000">
              <w:rPr>
                <w:rtl w:val="0"/>
              </w:rPr>
              <w:t xml:space="preserve">Using digital technologies</w:t>
            </w:r>
          </w:p>
          <w:p w:rsidR="00000000" w:rsidDel="00000000" w:rsidP="00000000" w:rsidRDefault="00000000" w:rsidRPr="00000000" w14:paraId="0000009A">
            <w:pPr>
              <w:pageBreakBefore w:val="0"/>
              <w:rPr/>
            </w:pPr>
            <w:r w:rsidDel="00000000" w:rsidR="00000000" w:rsidRPr="00000000">
              <w:rPr>
                <w:rtl w:val="0"/>
              </w:rPr>
              <w:t xml:space="preserve">Using brackets to write number sentences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multiply, multiplied by, product, multiplication, multiplication facts, area, thousands, hundreds, tens, ones, double, multiple, factor, divide, divided by, quotient, division, halve, remainder, fraction, decimal, equals, strategy, digit, estimate, speed, per, operations, order of operations, grouping symbols, brackets, number sentence, is the same as.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A2">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Explore the use of brackets and the order of operations to write number sentences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(ACMNA134)</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term 'operations' to describe collectively the processes of addition, subtraction, multiplication and division</w:t>
            </w:r>
          </w:p>
          <w:p w:rsidR="00000000" w:rsidDel="00000000" w:rsidP="00000000" w:rsidRDefault="00000000" w:rsidRPr="00000000" w14:paraId="000000A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calculations involving grouping symbols without the use of digital technologies, eg</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97585" cy="299085"/>
                  <wp:effectExtent b="0" l="0" r="0" t="0"/>
                  <wp:docPr id="6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997585" cy="2990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63345" cy="299085"/>
                  <wp:effectExtent b="0" l="0" r="0" t="0"/>
                  <wp:docPr id="6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363345" cy="2990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br w:type="textWrapping"/>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678940" cy="498475"/>
                  <wp:effectExtent b="0" l="0" r="0" t="0"/>
                  <wp:docPr id="64"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678940" cy="49847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the order of operations to perform calculations involving mixed operations and grouping symbols, without the use of digital technologies, eg</w:t>
              <w:br w:type="textWrapping"/>
              <w:t xml:space="preserve"> -addition and subtraction only, therefore work from left to right</w:t>
              <w:br w:type="textWrapping"/>
              <w:t xml:space="preserve"> -multiplication and division only, therefore work from left to right</w:t>
              <w:br w:type="textWrapping"/>
              <w:t xml:space="preserve">- perform operation in grouping symbols first </w:t>
              <w:br w:type="textWrapping"/>
              <w:t xml:space="preserve">-perform operation in grouping symbols first</w:t>
              <w:br w:type="textWrapping"/>
              <w:t xml:space="preserve">-perform multiplication before addition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6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07950" cy="1079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227"/>
              </w:tabs>
              <w:spacing w:after="80" w:before="0" w:line="240" w:lineRule="auto"/>
              <w:ind w:left="587"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whether different digital technologies apply the order of operations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6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6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Explore the use of brackets and the order of operations to write number sentences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(ACMNA134)</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when grouping symbols are not necessary, eg 32 + (2 × 4) has the same answer as 32 + 2 × 4</w:t>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7">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0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MA3-10MG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the appropriate unit to calculate areas, including areas of squares, rectangles and triangles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A">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t xml:space="preserve">Investigating areas with the same perimeter</w:t>
            </w:r>
          </w:p>
          <w:p w:rsidR="00000000" w:rsidDel="00000000" w:rsidP="00000000" w:rsidRDefault="00000000" w:rsidRPr="00000000" w14:paraId="000000EC">
            <w:pPr>
              <w:pageBreakBefore w:val="0"/>
              <w:rPr/>
            </w:pPr>
            <w:r w:rsidDel="00000000" w:rsidR="00000000" w:rsidRPr="00000000">
              <w:rPr>
                <w:rtl w:val="0"/>
              </w:rPr>
              <w:t xml:space="preserve">Determining a number of different areas when given a perimeter</w:t>
            </w:r>
          </w:p>
          <w:p w:rsidR="00000000" w:rsidDel="00000000" w:rsidP="00000000" w:rsidRDefault="00000000" w:rsidRPr="00000000" w14:paraId="000000ED">
            <w:pPr>
              <w:pageBreakBefore w:val="0"/>
              <w:rPr/>
            </w:pPr>
            <w:r w:rsidDel="00000000" w:rsidR="00000000" w:rsidRPr="00000000">
              <w:rPr>
                <w:rtl w:val="0"/>
              </w:rPr>
              <w:t xml:space="preserve">Solving problems involving comparison of areas (triangles/rectangles)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area, square centimetre, square metre, dimensions, length, width, base (of triangle), perpendicular height.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F4">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F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the comparison of areas using appropriate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(ACMMG137)</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compare the areas of rectangles that have the same perimeter, eg compare the areas of all possible rectangles with whole-number dimensions and a perimeter of 20 centimetres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6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the number of different rectangles that can be formed using whole-number dimensions for a given perimeter (Problem Solving,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7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0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the comparison of areas using appropriate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(ACMMG137)</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a variety of problems involving the areas of rectangles (including squares) and triangles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7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1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MA3-15MG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manipulates, classifies and draws two-dimensional shapes, including equilateral, isosceles and scalene triangles, and describes their properties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1">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32">
            <w:pPr>
              <w:pageBreakBefore w:val="0"/>
              <w:rPr/>
            </w:pPr>
            <w:r w:rsidDel="00000000" w:rsidR="00000000" w:rsidRPr="00000000">
              <w:rPr>
                <w:rtl w:val="0"/>
              </w:rPr>
              <w:t xml:space="preserve">Investigating translation, reflection and rotation of 2D shapes</w:t>
            </w:r>
          </w:p>
          <w:p w:rsidR="00000000" w:rsidDel="00000000" w:rsidP="00000000" w:rsidRDefault="00000000" w:rsidRPr="00000000" w14:paraId="00000133">
            <w:pPr>
              <w:pageBreakBefore w:val="0"/>
              <w:rPr/>
            </w:pPr>
            <w:r w:rsidDel="00000000" w:rsidR="00000000" w:rsidRPr="00000000">
              <w:rPr>
                <w:rtl w:val="0"/>
              </w:rPr>
              <w:t xml:space="preserve">Constructing patterns of 2D shapes using computer software</w:t>
            </w:r>
          </w:p>
          <w:p w:rsidR="00000000" w:rsidDel="00000000" w:rsidP="00000000" w:rsidRDefault="00000000" w:rsidRPr="00000000" w14:paraId="00000134">
            <w:pPr>
              <w:pageBreakBefore w:val="0"/>
              <w:rPr/>
            </w:pPr>
            <w:r w:rsidDel="00000000" w:rsidR="00000000" w:rsidRPr="00000000">
              <w:rPr>
                <w:rtl w:val="0"/>
              </w:rPr>
              <w:t xml:space="preserve">Making predictions within patterns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3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shape, two-dimensional shape (2D shape), triangle, equilateral triangle, isosceles triangle, scalene triangle, right-angled triangle, quadrilateral, parallelogram, rectangle, rhombus, square, trapezium, kite, pentagon, hexagon, octagon, regular shape, irregular shape, features, properties, side, parallel, pair of parallel sides, opposite, length, vertex (vertices), angle, right angle, line (axis) of symmetry, rotational symmetry, order of rotational symmetry, translate, reflect, rotate, enlarge.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3B">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4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combinations of translations, reflections and rotations,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(ACMMG142)</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whether a two-dimensional shape has been translated, reflected or rotated, or has undergone a number of transformations, eg 'The parallelogram has been rotated clockwise through 90° once and then reflected once'</w:t>
            </w:r>
          </w:p>
        </w:tc>
        <w:tc>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4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combinations of translations, reflections and rotations,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(ACMMG142)</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patterns of two-dimensional shapes that involve translations, reflections and rotations using computer software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7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5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combinations of translations, reflections and rotations,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(ACMMG142)</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the next translation, reflection or rotation in a pattern, eg 'The arrow is being rotated 90° anti-clockwise each time'</w:t>
            </w:r>
          </w:p>
          <w:p w:rsidR="00000000" w:rsidDel="00000000" w:rsidP="00000000" w:rsidRDefault="00000000" w:rsidRPr="00000000" w14:paraId="0000015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the correct pattern from a number of options when given information about a combination of transformations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7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F">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1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1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MA3-7NA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compares, orders and calculates with fractions, decimals and percentages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B">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7C">
            <w:pPr>
              <w:pageBreakBefore w:val="0"/>
              <w:spacing w:line="240" w:lineRule="auto"/>
              <w:rPr/>
            </w:pPr>
            <w:r w:rsidDel="00000000" w:rsidR="00000000" w:rsidRPr="00000000">
              <w:rPr>
                <w:rtl w:val="0"/>
              </w:rPr>
              <w:t xml:space="preserve">Adding and subtracting decimals, with and without digtial technologies</w:t>
            </w:r>
          </w:p>
          <w:p w:rsidR="00000000" w:rsidDel="00000000" w:rsidP="00000000" w:rsidRDefault="00000000" w:rsidRPr="00000000" w14:paraId="0000017D">
            <w:pPr>
              <w:pageBreakBefore w:val="0"/>
              <w:spacing w:line="240" w:lineRule="auto"/>
              <w:rPr/>
            </w:pPr>
            <w:r w:rsidDel="00000000" w:rsidR="00000000" w:rsidRPr="00000000">
              <w:rPr>
                <w:rtl w:val="0"/>
              </w:rPr>
              <w:t xml:space="preserve">Rounding decimals</w:t>
            </w:r>
          </w:p>
          <w:p w:rsidR="00000000" w:rsidDel="00000000" w:rsidP="00000000" w:rsidRDefault="00000000" w:rsidRPr="00000000" w14:paraId="0000017E">
            <w:pPr>
              <w:pageBreakBefore w:val="0"/>
              <w:spacing w:line="240" w:lineRule="auto"/>
              <w:rPr/>
            </w:pPr>
            <w:r w:rsidDel="00000000" w:rsidR="00000000" w:rsidRPr="00000000">
              <w:rPr>
                <w:rtl w:val="0"/>
              </w:rPr>
              <w:t xml:space="preserve">Solving word problems (of above)</w:t>
            </w:r>
          </w:p>
          <w:p w:rsidR="00000000" w:rsidDel="00000000" w:rsidP="00000000" w:rsidRDefault="00000000" w:rsidRPr="00000000" w14:paraId="0000017F">
            <w:pPr>
              <w:pageBreakBefore w:val="0"/>
              <w:spacing w:line="240" w:lineRule="auto"/>
              <w:rPr/>
            </w:pPr>
            <w:r w:rsidDel="00000000" w:rsidR="00000000" w:rsidRPr="00000000">
              <w:rPr>
                <w:rtl w:val="0"/>
              </w:rPr>
              <w:t xml:space="preserve">Multiplying and dividing simple decimals by a single digit whole number</w:t>
            </w:r>
          </w:p>
          <w:p w:rsidR="00000000" w:rsidDel="00000000" w:rsidP="00000000" w:rsidRDefault="00000000" w:rsidRPr="00000000" w14:paraId="00000180">
            <w:pPr>
              <w:pageBreakBefore w:val="0"/>
              <w:spacing w:line="240" w:lineRule="auto"/>
              <w:rPr/>
            </w:pPr>
            <w:r w:rsidDel="00000000" w:rsidR="00000000" w:rsidRPr="00000000">
              <w:rPr>
                <w:rtl w:val="0"/>
              </w:rPr>
              <w:t xml:space="preserve">Multiplying and dividing decimals by the power of tens</w:t>
            </w:r>
          </w:p>
          <w:p w:rsidR="00000000" w:rsidDel="00000000" w:rsidP="00000000" w:rsidRDefault="00000000" w:rsidRPr="00000000" w14:paraId="00000181">
            <w:pPr>
              <w:pageBreakBefore w:val="0"/>
              <w:spacing w:line="240" w:lineRule="auto"/>
              <w:rPr/>
            </w:pPr>
            <w:r w:rsidDel="00000000" w:rsidR="00000000" w:rsidRPr="00000000">
              <w:rPr>
                <w:rtl w:val="0"/>
              </w:rPr>
              <w:t xml:space="preserve">Making connections between fractions, decimals and percentages</w:t>
            </w:r>
          </w:p>
          <w:p w:rsidR="00000000" w:rsidDel="00000000" w:rsidP="00000000" w:rsidRDefault="00000000" w:rsidRPr="00000000" w14:paraId="00000182">
            <w:pPr>
              <w:pageBreakBefore w:val="0"/>
              <w:spacing w:line="240" w:lineRule="auto"/>
              <w:rPr/>
            </w:pPr>
            <w:r w:rsidDel="00000000" w:rsidR="00000000" w:rsidRPr="00000000">
              <w:rPr>
                <w:rtl w:val="0"/>
              </w:rPr>
              <w:t xml:space="preserve">Calculating percentages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8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whole, equal parts, half, quarter, eighth, third, sixth, twelfth, fifth, tenth, hundredth, thousandth, fraction, numerator, denominator, mixed numeral, whole number, number line, proper fraction, improper fraction, is equal to, equivalent, ascending order, descending order, simplest form, decimal, decimal point, digit, round to, decimal places, dollars, cents, best buy, percent, percentage, discount, sale price.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89">
      <w:pPr>
        <w:pageBreakBefore w:val="0"/>
        <w:spacing w:after="0" w:line="40" w:lineRule="auto"/>
        <w:rPr>
          <w:b w:val="1"/>
          <w:color w:val="000000"/>
          <w:sz w:val="16"/>
          <w:szCs w:val="16"/>
        </w:rPr>
      </w:pPr>
      <w:r w:rsidDel="00000000" w:rsidR="00000000" w:rsidRPr="00000000">
        <w:rPr>
          <w:rtl w:val="0"/>
        </w:rPr>
      </w:r>
    </w:p>
    <w:tbl>
      <w:tblPr>
        <w:tblStyle w:val="Table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9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Add and subtract decimals, with and without the use of digital technologies, and use estimation and rounding to check the reasonableness of answers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(ACMNA128)</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add and subtract decimals with the same number of decimal places, with and without the use of digital technologies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7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add and subtract decimals with a different number of decimal places, with and without the use of digital technologies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7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relate decimals to fractions to aid mental strategies (Communicating)</w:t>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9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Add and subtract decimals, with and without the use of digital technologies, and use estimation and rounding to check the reasonableness of answers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(ACMNA128)</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round a number of up to three decimal places to the nearest whole number</w:t>
            </w:r>
          </w:p>
          <w:p w:rsidR="00000000" w:rsidDel="00000000" w:rsidP="00000000" w:rsidRDefault="00000000" w:rsidRPr="00000000" w14:paraId="0000019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estimation and rounding to check the reasonableness of answers when adding and subtracting decimals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7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situations where the estimation of calculations with decimals may be useful, eg to check the total cost of multiple items when shopping (Communicating, Problem Solving)</w:t>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A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Add and subtract decimals, with and without the use of digital technologies, and use estimation and rounding to check the reasonableness of answers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(ACMNA128)</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word problems involving the addition and subtraction of decimals, with and without the use of digital technologies, including those involving money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7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07950"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7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07950" cy="10795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selected words to describe each step of the solution process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7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a calculator display in the context of the problem, eg 2.6 means $2.60 (Communicating)</w:t>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2">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B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Multiply decimals by whole numbers and perform divisions by non-zero whole numbers where the results are terminating decimals,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(ACMNA129)</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strategies to multiply simple decimals by single-digit numbers, eg 3.5 × 2</w:t>
            </w:r>
          </w:p>
          <w:p w:rsidR="00000000" w:rsidDel="00000000" w:rsidP="00000000" w:rsidRDefault="00000000" w:rsidRPr="00000000" w14:paraId="000001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multiply decimals of up to three decimal places by whole numbers of up to two digits, with and without the use of digital technologies, eg 'I measured three desks. Each desk was 1.25 m in length, so the total length is 3 × 1.25 = 3.75 m'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8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divide decimals by a one-digit whole number where the result is a terminating decimal, eg 5.25 ÷ 5 = 1.05</w:t>
            </w:r>
          </w:p>
          <w:p w:rsidR="00000000" w:rsidDel="00000000" w:rsidP="00000000" w:rsidRDefault="00000000" w:rsidRPr="00000000" w14:paraId="000001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word problems involving the multiplication and division of decimals, including those involving money, eg determine the 'best buy' for different-sized cartons of cans of soft drink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8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07950"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8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07950"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5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0">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1C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Multiply and divide decimals by powers of 10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(ACMNA130)</w:t>
            </w: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number patterns formed when decimals are multiplied and divided by 10, 100 and 1000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5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multiply and divide decimals by 10, 100 and 1000</w:t>
            </w:r>
          </w:p>
          <w:p w:rsidR="00000000" w:rsidDel="00000000" w:rsidP="00000000" w:rsidRDefault="00000000" w:rsidRPr="00000000" w14:paraId="000001C6">
            <w:pPr>
              <w:keepNext w:val="1"/>
              <w:keepLines w:val="1"/>
              <w:pageBreakBefore w:val="0"/>
              <w:widowControl w:val="1"/>
              <w:numPr>
                <w:ilvl w:val="0"/>
                <w:numId w:val="17"/>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calculator to explore the effect of multiplying and dividing decimals by multiples of 10 (Reasoning)</w:t>
            </w:r>
          </w:p>
        </w:tc>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C">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1C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connections between equivalent fractions, decimals and percentages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(ACMNA131)</w:t>
            </w: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symbol % means 'percent'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5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common percentages as fractions and decimals, eg '25% means 25 out of 100 or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6675" cy="266065"/>
                  <wp:effectExtent b="0" l="0" r="0" t="0"/>
                  <wp:docPr id="56"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66675" cy="2660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or 0.25'</w:t>
            </w:r>
          </w:p>
          <w:p w:rsidR="00000000" w:rsidDel="00000000" w:rsidP="00000000" w:rsidRDefault="00000000" w:rsidRPr="00000000" w14:paraId="000001D2">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fractions, decimals and percentages as different representations of the same value (Communicating)</w:t>
            </w:r>
          </w:p>
          <w:p w:rsidR="00000000" w:rsidDel="00000000" w:rsidP="00000000" w:rsidRDefault="00000000" w:rsidRPr="00000000" w14:paraId="000001D3">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recall commonly used equivalent percentages, decimals and fractions, eg 75%, 0.75,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6675" cy="266065"/>
                  <wp:effectExtent b="0" l="0" r="0" t="0"/>
                  <wp:docPr id="5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6675" cy="2660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(Communicating)</w:t>
            </w:r>
          </w:p>
          <w:p w:rsidR="00000000" w:rsidDel="00000000" w:rsidP="00000000" w:rsidRDefault="00000000" w:rsidRPr="00000000" w14:paraId="000001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simple fractions as decimals and as percentages</w:t>
            </w:r>
          </w:p>
          <w:p w:rsidR="00000000" w:rsidDel="00000000" w:rsidP="00000000" w:rsidRDefault="00000000" w:rsidRPr="00000000" w14:paraId="000001D5">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and explain the use of fractions, decimals and percentages in everyday contexts,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6675" cy="266065"/>
                  <wp:effectExtent b="0" l="0" r="0" t="0"/>
                  <wp:docPr id="5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6675" cy="2660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hour = 45 minutes, percentage of trees in the local area that are native to Australia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9860" cy="149860"/>
                  <wp:effectExtent b="0" l="0" r="0" t="0"/>
                  <wp:docPr id="59"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49860" cy="14986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1"/>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decimals as fractions and percentages,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1479550" cy="266065"/>
                  <wp:effectExtent b="0" l="0" r="0" t="0"/>
                  <wp:docPr id="60"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479550" cy="266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C">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w:t>
            </w:r>
          </w:p>
        </w:tc>
        <w:tc>
          <w:tcPr/>
          <w:p w:rsidR="00000000" w:rsidDel="00000000" w:rsidP="00000000" w:rsidRDefault="00000000" w:rsidRPr="00000000" w14:paraId="000001D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calculate percentage discounts of 10%, 25% and 50% on sale items,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(ACMNA132)</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equate 10% to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141605" cy="266065"/>
                  <wp:effectExtent b="0" l="0" r="0" t="0"/>
                  <wp:docPr id="61"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41605" cy="2660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25% to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6675" cy="266065"/>
                  <wp:effectExtent b="0" l="0" r="0" t="0"/>
                  <wp:docPr id="62"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66675" cy="2660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and 50% to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6675" cy="266065"/>
                  <wp:effectExtent b="0" l="0" r="0" t="0"/>
                  <wp:docPr id="1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66675" cy="266065"/>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calculate common percentages (10%, 25%, 50%) of quantities, with and without the use of digital technologies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1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07950" cy="10795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the most appropriate equivalent form of a percentage to aid calculation, </w:t>
              <w:br w:type="textWrapping"/>
              <w:t xml:space="preserve">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2239508" cy="347800"/>
                  <wp:effectExtent b="0" l="0" r="0" t="0"/>
                  <wp:docPr id="1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239508" cy="3478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1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strategies to estimate discounts of 10%, 25% and 50%, eg '50% off the price of $122.70: 50% is the same as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6675" cy="266065"/>
                  <wp:effectExtent b="0" l="0" r="0" t="0"/>
                  <wp:docPr id="16"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66675" cy="2660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so the discount is about $60'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1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07950"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1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07950"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1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1"/>
              <w:keepLines w:val="1"/>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calculate the sale price of an item after a discount of 10%, 25% and 50%, with and without the use of digital technologies, recording the strategy and result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2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A">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0"/>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2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2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MA3-11MG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the appropriate unit to estimate, measure and calculate volumes and capacities, and converts between units of capacity</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7">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08">
            <w:pPr>
              <w:pageBreakBefore w:val="0"/>
              <w:rPr/>
            </w:pPr>
            <w:r w:rsidDel="00000000" w:rsidR="00000000" w:rsidRPr="00000000">
              <w:rPr>
                <w:rtl w:val="0"/>
              </w:rPr>
              <w:t xml:space="preserve">Converting between common metric units of capacity</w:t>
            </w:r>
          </w:p>
          <w:p w:rsidR="00000000" w:rsidDel="00000000" w:rsidP="00000000" w:rsidRDefault="00000000" w:rsidRPr="00000000" w14:paraId="00000209">
            <w:pPr>
              <w:pageBreakBefore w:val="0"/>
              <w:rPr/>
            </w:pPr>
            <w:r w:rsidDel="00000000" w:rsidR="00000000" w:rsidRPr="00000000">
              <w:rPr>
                <w:rtl w:val="0"/>
              </w:rPr>
              <w:t xml:space="preserve">Calculating volumes of rectangular prisms using repeated addition (of layers) or dimensions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capacity, container, litre, millilitre, volume, dimensions, length, width, height, layers, cubic centimetre, cubic metre.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10">
      <w:pPr>
        <w:pageBreakBefore w:val="0"/>
        <w:spacing w:after="0" w:line="40" w:lineRule="auto"/>
        <w:rPr>
          <w:b w:val="1"/>
          <w:color w:val="000000"/>
          <w:sz w:val="16"/>
          <w:szCs w:val="16"/>
        </w:rPr>
      </w:pPr>
      <w:r w:rsidDel="00000000" w:rsidR="00000000" w:rsidRPr="00000000">
        <w:rPr>
          <w:rtl w:val="0"/>
        </w:rPr>
      </w:r>
    </w:p>
    <w:tbl>
      <w:tblPr>
        <w:tblStyle w:val="Table11"/>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1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Convert between common metric units of capacity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(ACMMG136)</w:t>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convert between millilitres and litres</w:t>
            </w:r>
          </w:p>
          <w:p w:rsidR="00000000" w:rsidDel="00000000" w:rsidP="00000000" w:rsidRDefault="00000000" w:rsidRPr="00000000" w14:paraId="0000021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and use the relationship between the size of a unit and the number of units needed to assist in determining whether multiplication or division is required when converting between units, eg 'Fewer litres than millilitres will be needed to measure the same capacity, and so to convert from millilitres to litres, I need to divide'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2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Calculate the volumes of rectangular prisms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(ACMMG160)</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'length', 'width' and 'height' of a rectangular prism as the 'dimensions' of the prism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rectangular prisms using cubic-centimetre blocks and count the blocks to determine the volumes of the prisms</w:t>
            </w:r>
          </w:p>
          <w:p w:rsidR="00000000" w:rsidDel="00000000" w:rsidP="00000000" w:rsidRDefault="00000000" w:rsidRPr="00000000" w14:paraId="00000226">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different rectangular prisms that have the same volume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that objects with the same volume may be different shapes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rectangular prisms in terms of layers, eg 'There are 3 layers of 8 cubic-centimetre blocks' (Communicating)</w:t>
            </w:r>
          </w:p>
        </w:tc>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3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Calculate the volumes of rectangular prisms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(ACMMG160)</w:t>
            </w: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repeated addition to find the volumes of rectangular prisms, eg 'My rectangle has 3 layers of 6 cubes, so the total number of cubes is 6 plus 6 plus 6, or 18'</w:t>
            </w:r>
          </w:p>
          <w:p w:rsidR="00000000" w:rsidDel="00000000" w:rsidP="00000000" w:rsidRDefault="00000000" w:rsidRPr="00000000" w14:paraId="000002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establish the relationship between the number of cubes in one layer, the number of layers, and the volume of a rectangular prism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that the volume of a rectangular prism can be found by finding the number of cubes in one layer and multiplying by the number of layers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using words, the method for finding the volumes of rectangular prisms, eg</w:t>
              <w:br w:type="textWrapping"/>
              <w:t xml:space="preserve">'Volume of rectangular prism = number of cubes in one layer × number of layers'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B">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3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Calculate the volumes of rectangular prisms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(ACMMG160)</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calculate the volumes of rectangular prisms in cubic centimetres and cubic metres</w:t>
            </w:r>
          </w:p>
          <w:p w:rsidR="00000000" w:rsidDel="00000000" w:rsidP="00000000" w:rsidRDefault="00000000" w:rsidRPr="00000000" w14:paraId="00000240">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rectangular prisms with the same volume may have different dimensions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calculations used to find the volumes of rectangular prisms</w:t>
            </w:r>
          </w:p>
        </w:tc>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7">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2"/>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MA3-17MG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locates and describes position on maps using a grid-reference system</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6">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67">
            <w:pPr>
              <w:pageBreakBefore w:val="0"/>
              <w:rPr/>
            </w:pPr>
            <w:r w:rsidDel="00000000" w:rsidR="00000000" w:rsidRPr="00000000">
              <w:rPr>
                <w:rtl w:val="0"/>
              </w:rPr>
              <w:t xml:space="preserve">Using directional language</w:t>
            </w:r>
          </w:p>
          <w:p w:rsidR="00000000" w:rsidDel="00000000" w:rsidP="00000000" w:rsidRDefault="00000000" w:rsidRPr="00000000" w14:paraId="00000268">
            <w:pPr>
              <w:pageBreakBefore w:val="0"/>
              <w:rPr/>
            </w:pPr>
            <w:r w:rsidDel="00000000" w:rsidR="00000000" w:rsidRPr="00000000">
              <w:rPr>
                <w:rtl w:val="0"/>
              </w:rPr>
              <w:t xml:space="preserve">Following a sequence of directions</w:t>
            </w:r>
          </w:p>
          <w:p w:rsidR="00000000" w:rsidDel="00000000" w:rsidP="00000000" w:rsidRDefault="00000000" w:rsidRPr="00000000" w14:paraId="00000269">
            <w:pPr>
              <w:pageBreakBefore w:val="0"/>
              <w:rPr/>
            </w:pPr>
            <w:r w:rsidDel="00000000" w:rsidR="00000000" w:rsidRPr="00000000">
              <w:rPr>
                <w:rtl w:val="0"/>
              </w:rPr>
              <w:t xml:space="preserve">Planning and describing routes using maps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6C">
            <w:pPr>
              <w:pageBreakBefore w:val="0"/>
              <w:tabs>
                <w:tab w:val="left" w:pos="227"/>
              </w:tabs>
              <w:spacing w:after="60" w:before="60" w:line="240" w:lineRule="auto"/>
              <w:rPr>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 </w:t>
            </w:r>
            <w:r w:rsidDel="00000000" w:rsidR="00000000" w:rsidRPr="00000000">
              <w:rPr>
                <w:b w:val="1"/>
                <w:sz w:val="20"/>
                <w:szCs w:val="20"/>
                <w:rtl w:val="0"/>
              </w:rPr>
              <w:t xml:space="preserve">position, location, map, plan, street directory, route, grid, grid reference, legend, key, scale, directions, compass, north, east, south, west, north-east, south-east, south-west, north-west.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270">
      <w:pPr>
        <w:pageBreakBefore w:val="0"/>
        <w:spacing w:after="0" w:line="40" w:lineRule="auto"/>
        <w:rPr>
          <w:b w:val="1"/>
          <w:color w:val="000000"/>
          <w:sz w:val="16"/>
          <w:szCs w:val="16"/>
        </w:rPr>
      </w:pPr>
      <w:r w:rsidDel="00000000" w:rsidR="00000000" w:rsidRPr="00000000">
        <w:rPr>
          <w:rtl w:val="0"/>
        </w:rPr>
      </w:r>
    </w:p>
    <w:tbl>
      <w:tblPr>
        <w:tblStyle w:val="Table13"/>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7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routes using landmarks and directional language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(ACMMG113)</w:t>
            </w:r>
            <w:r w:rsidDel="00000000" w:rsidR="00000000" w:rsidRPr="00000000">
              <w:rPr>
                <w:rtl w:val="0"/>
              </w:rPr>
            </w:r>
          </w:p>
          <w:p w:rsidR="00000000" w:rsidDel="00000000" w:rsidP="00000000" w:rsidRDefault="00000000" w:rsidRPr="00000000" w14:paraId="000002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follow a sequence of two or more directions, including compass directions, to find and identify a particular location on a map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1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8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routes using landmarks and directional language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(ACMMG113)</w:t>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10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given map to plan and show a route from one location to another, eg draw a possible route to the local park or use an Aboriginal land map to plan a route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3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116205"/>
                  <wp:effectExtent b="0" l="0" r="0" t="0"/>
                  <wp:docPr id="3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24460" cy="116205"/>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0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street directory or online map to find the route to a given location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3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3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8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routes using landmarks and directional language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(ACMMG113)</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a route taken on a map using landmarks and directional language, including compass directions, eg 'Start at the post office, go west to the supermarket and then go south-west to the park'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3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9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4">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4"/>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2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MA3-18SP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uses appropriate methods to collect data and constructs, interprets and evaluates data displays, including dot plots, line graphs and two-way tables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5">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B6">
            <w:pPr>
              <w:pageBreakBefore w:val="0"/>
              <w:rPr/>
            </w:pPr>
            <w:r w:rsidDel="00000000" w:rsidR="00000000" w:rsidRPr="00000000">
              <w:rPr>
                <w:rtl w:val="0"/>
              </w:rPr>
              <w:t xml:space="preserve">Interpreting secondary data found in texts</w:t>
            </w:r>
          </w:p>
          <w:p w:rsidR="00000000" w:rsidDel="00000000" w:rsidP="00000000" w:rsidRDefault="00000000" w:rsidRPr="00000000" w14:paraId="000002B7">
            <w:pPr>
              <w:pageBreakBefore w:val="0"/>
              <w:rPr/>
            </w:pPr>
            <w:r w:rsidDel="00000000" w:rsidR="00000000" w:rsidRPr="00000000">
              <w:rPr>
                <w:rtl w:val="0"/>
              </w:rPr>
              <w:t xml:space="preserve">Critically evaluating data and drawing conclusions</w:t>
            </w:r>
          </w:p>
          <w:p w:rsidR="00000000" w:rsidDel="00000000" w:rsidP="00000000" w:rsidRDefault="00000000" w:rsidRPr="00000000" w14:paraId="000002B8">
            <w:pPr>
              <w:pageBreakBefore w:val="0"/>
              <w:rPr/>
            </w:pPr>
            <w:r w:rsidDel="00000000" w:rsidR="00000000" w:rsidRPr="00000000">
              <w:rPr>
                <w:rtl w:val="0"/>
              </w:rPr>
              <w:t xml:space="preserve">Identifying sources of bias and misrepresentation found in data</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BB">
            <w:pPr>
              <w:pageBreakBefore w:val="0"/>
              <w:tabs>
                <w:tab w:val="left" w:pos="227"/>
              </w:tabs>
              <w:spacing w:after="60" w:before="60" w:line="240" w:lineRule="auto"/>
              <w:rPr>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 </w:t>
            </w:r>
            <w:r w:rsidDel="00000000" w:rsidR="00000000" w:rsidRPr="00000000">
              <w:rPr>
                <w:b w:val="1"/>
                <w:sz w:val="20"/>
                <w:szCs w:val="20"/>
                <w:rtl w:val="0"/>
              </w:rPr>
              <w:t xml:space="preserve">data, collect, category, display, table, column graph, scale, axes, two-way table, side-by-side column graph, misleading, bias.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2BF">
      <w:pPr>
        <w:pageBreakBefore w:val="0"/>
        <w:spacing w:after="0" w:line="40" w:lineRule="auto"/>
        <w:rPr>
          <w:b w:val="1"/>
          <w:color w:val="000000"/>
          <w:sz w:val="16"/>
          <w:szCs w:val="16"/>
        </w:rPr>
      </w:pPr>
      <w:r w:rsidDel="00000000" w:rsidR="00000000" w:rsidRPr="00000000">
        <w:rPr>
          <w:rtl w:val="0"/>
        </w:rPr>
      </w:r>
    </w:p>
    <w:tbl>
      <w:tblPr>
        <w:tblStyle w:val="Table1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C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secondary data presented in digital media and elsewhere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(ACMSP148)</w:t>
            </w: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data representations found in digital media and in factual texts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3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3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tables and graphs from the media and online sources, eg data about different sports teams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4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4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describe conclusions that can be drawn from a particular representation of data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4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3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D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secondary data presented in digital media and elsewhere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(ACMSP148)</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critically evaluate data representations found in digital media and related claims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2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2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2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2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07950"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16205"/>
                  <wp:effectExtent b="0" l="0" r="0" t="0"/>
                  <wp:docPr id="27"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41605" cy="116205"/>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discuss the messages that those who created a particular data representation might have wanted to convey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2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2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3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07950"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16205"/>
                  <wp:effectExtent b="0" l="0" r="0" t="0"/>
                  <wp:docPr id="31"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41605" cy="116205"/>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sources of possible bias in representations of data in the media by discussing various influences on data collection and representation, eg who created or paid for the data collection, whether the representation is part of an advertisement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2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2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4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07950"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16205"/>
                  <wp:effectExtent b="0" l="0" r="0" t="0"/>
                  <wp:docPr id="4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41605" cy="116205"/>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misleading representations of data in the media, eg broken axes, graphics that are not drawn to scale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4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4460" cy="99695"/>
                  <wp:effectExtent b="0" l="0" r="0" t="0"/>
                  <wp:docPr id="4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4460" cy="9969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4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7950" cy="107950"/>
                  <wp:effectExtent b="0" l="0" r="0" t="0"/>
                  <wp:docPr id="5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07950" cy="1079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16205"/>
                  <wp:effectExtent b="0" l="0" r="0" t="0"/>
                  <wp:docPr id="51"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41605" cy="1162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E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Angles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MA3-16MG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and constructs angles, and applies angle relationships to find unknown angles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A">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FB">
            <w:pPr>
              <w:pageBreakBefore w:val="0"/>
              <w:rPr/>
            </w:pPr>
            <w:r w:rsidDel="00000000" w:rsidR="00000000" w:rsidRPr="00000000">
              <w:rPr>
                <w:rtl w:val="0"/>
              </w:rPr>
              <w:t xml:space="preserve">Identifying and naming angles</w:t>
            </w:r>
          </w:p>
          <w:p w:rsidR="00000000" w:rsidDel="00000000" w:rsidP="00000000" w:rsidRDefault="00000000" w:rsidRPr="00000000" w14:paraId="000002FC">
            <w:pPr>
              <w:pageBreakBefore w:val="0"/>
              <w:rPr/>
            </w:pPr>
            <w:r w:rsidDel="00000000" w:rsidR="00000000" w:rsidRPr="00000000">
              <w:rPr>
                <w:rtl w:val="0"/>
              </w:rPr>
              <w:t xml:space="preserve">Investigating adjacent angles, vertically opposite angles, angles on a straight line and angles at a point</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00">
            <w:pPr>
              <w:pageBreakBefore w:val="0"/>
              <w:tabs>
                <w:tab w:val="left" w:pos="227"/>
              </w:tabs>
              <w:spacing w:after="60" w:before="60" w:line="240" w:lineRule="auto"/>
              <w:rPr>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 </w:t>
            </w:r>
            <w:r w:rsidDel="00000000" w:rsidR="00000000" w:rsidRPr="00000000">
              <w:rPr>
                <w:b w:val="1"/>
                <w:sz w:val="20"/>
                <w:szCs w:val="20"/>
                <w:rtl w:val="0"/>
              </w:rPr>
              <w:t xml:space="preserve">angle, right angle, straight angle, angles on a straight line, angle of revolution, angles at a point, vertically opposite angles.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304">
      <w:pPr>
        <w:pageBreakBefore w:val="0"/>
        <w:spacing w:after="0" w:line="40" w:lineRule="auto"/>
        <w:rPr>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0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angles on a straight line, angles at a point, and vertically opposite angles; use the results to find unknown angles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(ACMMG141)</w:t>
            </w: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name angle types formed by the intersection of straight lines, including right angles, 'angles on a straight line', 'angles at a point' that form an angle of revolution, and 'vertically opposite angles'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5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right angles, angles on a straight line, and angles of revolution embedded in diagrams (Reasoning)</w:t>
            </w:r>
          </w:p>
          <w:p w:rsidR="00000000" w:rsidDel="00000000" w:rsidP="00000000" w:rsidRDefault="00000000" w:rsidRPr="00000000" w14:paraId="0000030F">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the vertex and arms of angles formed by intersecting lines (Communicating)</w:t>
            </w:r>
          </w:p>
          <w:p w:rsidR="00000000" w:rsidDel="00000000" w:rsidP="00000000" w:rsidRDefault="00000000" w:rsidRPr="00000000" w14:paraId="0000031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vertically opposite angles in different orientations and embedded in diagrams (Reasoning)</w:t>
            </w:r>
          </w:p>
        </w:tc>
        <w:tc>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1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angles on a straight line, angles at a point, and vertically opposite angles; use the results to find unknown angles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(ACMMG141)</w:t>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40" w:before="40" w:line="240" w:lineRule="auto"/>
              <w:ind w:left="10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adjacent angles that form a right angle and establish that they add to 90°</w:t>
            </w:r>
          </w:p>
          <w:p w:rsidR="00000000" w:rsidDel="00000000" w:rsidP="00000000" w:rsidRDefault="00000000" w:rsidRPr="00000000" w14:paraId="000003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40" w:before="40" w:line="240" w:lineRule="auto"/>
              <w:ind w:left="10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adjacent angles on a straight line and establish that they form a straight angle and add to 180°</w:t>
            </w:r>
          </w:p>
          <w:p w:rsidR="00000000" w:rsidDel="00000000" w:rsidP="00000000" w:rsidRDefault="00000000" w:rsidRPr="00000000" w14:paraId="000003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40" w:before="40" w:line="240" w:lineRule="auto"/>
              <w:ind w:left="10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angles at a point and establish that they form an angle of revolution and add to 360°i</w:t>
            </w:r>
          </w:p>
        </w:tc>
        <w:tc>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2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angles on a straight line, angles at a point, and vertically opposite angles; use the results to find unknown angles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(ACMMG141)</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results established for adjacent angles that form right angles, straight angles and angles of revolution to find the size of unknown angles in diagrams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4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how the size of an unknown angle in a diagram was calculated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1605" cy="107950"/>
                  <wp:effectExtent b="0" l="0" r="0" t="0"/>
                  <wp:docPr id="4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41605" cy="107950"/>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vertically opposite angles and establish that they are equal in size</w:t>
            </w:r>
          </w:p>
          <w:p w:rsidR="00000000" w:rsidDel="00000000" w:rsidP="00000000" w:rsidRDefault="00000000" w:rsidRPr="00000000" w14:paraId="000003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equality of vertically opposite angles to find the size of unknown angles in diagrams</w:t>
            </w:r>
          </w:p>
        </w:tc>
        <w:tc>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8">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A">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4E">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52">
      <w:pPr>
        <w:pageBreakBefore w:val="0"/>
        <w:spacing w:after="0" w:line="40" w:lineRule="auto"/>
        <w:rPr>
          <w:b w:val="1"/>
          <w:color w:val="000000"/>
          <w:sz w:val="16"/>
          <w:szCs w:val="16"/>
        </w:rPr>
      </w:pPr>
      <w:r w:rsidDel="00000000" w:rsidR="00000000" w:rsidRPr="00000000">
        <w:rPr>
          <w:rtl w:val="0"/>
        </w:rPr>
      </w:r>
    </w:p>
    <w:tbl>
      <w:tblPr>
        <w:tblStyle w:val="Table1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5A">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63">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4">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80">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8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6, Term 4: 2020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60" w:hanging="360"/>
      </w:pPr>
      <w:rPr>
        <w:rFonts w:ascii="Noto Sans Symbols" w:cs="Noto Sans Symbols" w:eastAsia="Noto Sans Symbols" w:hAnsi="Noto Sans Symbols"/>
        <w:b w:val="0"/>
        <w:i w:val="0"/>
        <w:sz w:val="16"/>
        <w:szCs w:val="16"/>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6">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abstractNum w:abstractNumId="11">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1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2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25">
    <w:lvl w:ilvl="0">
      <w:start w:val="1"/>
      <w:numFmt w:val="bullet"/>
      <w:lvlText w:val="▶"/>
      <w:lvlJc w:val="left"/>
      <w:pPr>
        <w:ind w:left="700" w:hanging="360"/>
      </w:pPr>
      <w:rPr>
        <w:rFonts w:ascii="Noto Sans Symbols" w:cs="Noto Sans Symbols" w:eastAsia="Noto Sans Symbols" w:hAnsi="Noto Sans Symbols"/>
        <w:b w:val="0"/>
        <w:i w:val="0"/>
        <w:sz w:val="16"/>
        <w:szCs w:val="16"/>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26">
    <w:lvl w:ilvl="0">
      <w:start w:val="1"/>
      <w:numFmt w:val="bullet"/>
      <w:lvlText w:val="▶"/>
      <w:lvlJc w:val="left"/>
      <w:pPr>
        <w:ind w:left="87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587" w:hanging="360"/>
      </w:pPr>
      <w:rPr>
        <w:rFonts w:ascii="Noto Sans Symbols" w:cs="Noto Sans Symbols" w:eastAsia="Noto Sans Symbols" w:hAnsi="Noto Sans Symbols"/>
        <w:b w:val="0"/>
        <w:i w:val="0"/>
        <w:sz w:val="16"/>
        <w:szCs w:val="16"/>
      </w:rPr>
    </w:lvl>
    <w:lvl w:ilvl="1">
      <w:start w:val="1"/>
      <w:numFmt w:val="bullet"/>
      <w:lvlText w:val="o"/>
      <w:lvlJc w:val="left"/>
      <w:pPr>
        <w:ind w:left="1667" w:hanging="360"/>
      </w:pPr>
      <w:rPr>
        <w:rFonts w:ascii="Courier New" w:cs="Courier New" w:eastAsia="Courier New" w:hAnsi="Courier New"/>
      </w:rPr>
    </w:lvl>
    <w:lvl w:ilvl="2">
      <w:start w:val="1"/>
      <w:numFmt w:val="bullet"/>
      <w:lvlText w:val="▪"/>
      <w:lvlJc w:val="left"/>
      <w:pPr>
        <w:ind w:left="2387" w:hanging="360"/>
      </w:pPr>
      <w:rPr>
        <w:rFonts w:ascii="Noto Sans Symbols" w:cs="Noto Sans Symbols" w:eastAsia="Noto Sans Symbols" w:hAnsi="Noto Sans Symbols"/>
      </w:rPr>
    </w:lvl>
    <w:lvl w:ilvl="3">
      <w:start w:val="1"/>
      <w:numFmt w:val="bullet"/>
      <w:lvlText w:val="●"/>
      <w:lvlJc w:val="left"/>
      <w:pPr>
        <w:ind w:left="3107" w:hanging="360"/>
      </w:pPr>
      <w:rPr>
        <w:rFonts w:ascii="Noto Sans Symbols" w:cs="Noto Sans Symbols" w:eastAsia="Noto Sans Symbols" w:hAnsi="Noto Sans Symbols"/>
      </w:rPr>
    </w:lvl>
    <w:lvl w:ilvl="4">
      <w:start w:val="1"/>
      <w:numFmt w:val="bullet"/>
      <w:lvlText w:val="o"/>
      <w:lvlJc w:val="left"/>
      <w:pPr>
        <w:ind w:left="3827" w:hanging="360"/>
      </w:pPr>
      <w:rPr>
        <w:rFonts w:ascii="Courier New" w:cs="Courier New" w:eastAsia="Courier New" w:hAnsi="Courier New"/>
      </w:rPr>
    </w:lvl>
    <w:lvl w:ilvl="5">
      <w:start w:val="1"/>
      <w:numFmt w:val="bullet"/>
      <w:lvlText w:val="▪"/>
      <w:lvlJc w:val="left"/>
      <w:pPr>
        <w:ind w:left="4547" w:hanging="360"/>
      </w:pPr>
      <w:rPr>
        <w:rFonts w:ascii="Noto Sans Symbols" w:cs="Noto Sans Symbols" w:eastAsia="Noto Sans Symbols" w:hAnsi="Noto Sans Symbols"/>
      </w:rPr>
    </w:lvl>
    <w:lvl w:ilvl="6">
      <w:start w:val="1"/>
      <w:numFmt w:val="bullet"/>
      <w:lvlText w:val="●"/>
      <w:lvlJc w:val="left"/>
      <w:pPr>
        <w:ind w:left="5267" w:hanging="360"/>
      </w:pPr>
      <w:rPr>
        <w:rFonts w:ascii="Noto Sans Symbols" w:cs="Noto Sans Symbols" w:eastAsia="Noto Sans Symbols" w:hAnsi="Noto Sans Symbols"/>
      </w:rPr>
    </w:lvl>
    <w:lvl w:ilvl="7">
      <w:start w:val="1"/>
      <w:numFmt w:val="bullet"/>
      <w:lvlText w:val="o"/>
      <w:lvlJc w:val="left"/>
      <w:pPr>
        <w:ind w:left="5987" w:hanging="360"/>
      </w:pPr>
      <w:rPr>
        <w:rFonts w:ascii="Courier New" w:cs="Courier New" w:eastAsia="Courier New" w:hAnsi="Courier New"/>
      </w:rPr>
    </w:lvl>
    <w:lvl w:ilvl="8">
      <w:start w:val="1"/>
      <w:numFmt w:val="bullet"/>
      <w:lvlText w:val="▪"/>
      <w:lvlJc w:val="left"/>
      <w:pPr>
        <w:ind w:left="6707"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3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6.png"/><Relationship Id="rId22" Type="http://schemas.openxmlformats.org/officeDocument/2006/relationships/image" Target="media/image11.png"/><Relationship Id="rId10" Type="http://schemas.openxmlformats.org/officeDocument/2006/relationships/image" Target="media/image4.png"/><Relationship Id="rId21"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5.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7.png"/><Relationship Id="rId14" Type="http://schemas.openxmlformats.org/officeDocument/2006/relationships/image" Target="media/image2.png"/><Relationship Id="rId17" Type="http://schemas.openxmlformats.org/officeDocument/2006/relationships/image" Target="media/image16.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footer" Target="footer1.xml"/><Relationship Id="rId18" Type="http://schemas.openxmlformats.org/officeDocument/2006/relationships/image" Target="media/image14.png"/><Relationship Id="rId7" Type="http://schemas.openxmlformats.org/officeDocument/2006/relationships/image" Target="media/image10.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