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5740.000000000002" w:type="dxa"/>
        <w:jc w:val="left"/>
        <w:tblInd w:w="-431.0" w:type="dxa"/>
        <w:tblLayout w:type="fixed"/>
        <w:tblLook w:val="0400"/>
      </w:tblPr>
      <w:tblGrid>
        <w:gridCol w:w="323"/>
        <w:gridCol w:w="1096"/>
        <w:gridCol w:w="488"/>
        <w:gridCol w:w="1584"/>
        <w:gridCol w:w="904"/>
        <w:gridCol w:w="680"/>
        <w:gridCol w:w="974"/>
        <w:gridCol w:w="95"/>
        <w:gridCol w:w="515"/>
        <w:gridCol w:w="1584"/>
        <w:gridCol w:w="972"/>
        <w:gridCol w:w="425"/>
        <w:gridCol w:w="187"/>
        <w:gridCol w:w="994"/>
        <w:gridCol w:w="48"/>
        <w:gridCol w:w="542"/>
        <w:gridCol w:w="1584"/>
        <w:gridCol w:w="1585"/>
        <w:gridCol w:w="1103"/>
        <w:gridCol w:w="57"/>
        <w:tblGridChange w:id="0">
          <w:tblGrid>
            <w:gridCol w:w="323"/>
            <w:gridCol w:w="1096"/>
            <w:gridCol w:w="488"/>
            <w:gridCol w:w="1584"/>
            <w:gridCol w:w="904"/>
            <w:gridCol w:w="680"/>
            <w:gridCol w:w="974"/>
            <w:gridCol w:w="95"/>
            <w:gridCol w:w="515"/>
            <w:gridCol w:w="1584"/>
            <w:gridCol w:w="972"/>
            <w:gridCol w:w="425"/>
            <w:gridCol w:w="187"/>
            <w:gridCol w:w="994"/>
            <w:gridCol w:w="48"/>
            <w:gridCol w:w="542"/>
            <w:gridCol w:w="1584"/>
            <w:gridCol w:w="1585"/>
            <w:gridCol w:w="1103"/>
            <w:gridCol w:w="57"/>
          </w:tblGrid>
        </w:tblGridChange>
      </w:tblGrid>
      <w:tr>
        <w:trPr>
          <w:cantSplit w:val="0"/>
          <w:tblHeader w:val="0"/>
        </w:trPr>
        <w:tc>
          <w:tcPr>
            <w:gridSpan w:val="19"/>
          </w:tcPr>
          <w:p w:rsidR="00000000" w:rsidDel="00000000" w:rsidP="00000000" w:rsidRDefault="00000000" w:rsidRPr="00000000" w14:paraId="00000002">
            <w:pPr>
              <w:pageBreakBefore w:val="0"/>
              <w:tabs>
                <w:tab w:val="left" w:pos="227"/>
                <w:tab w:val="left" w:pos="8681"/>
              </w:tabs>
              <w:spacing w:after="6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Maths Term 3 </w:t>
              <w:tab/>
              <w:t xml:space="preserve">                                                              Stage 2- Year 4 - 2020</w:t>
            </w:r>
          </w:p>
        </w:tc>
      </w:tr>
      <w:tr>
        <w:trPr>
          <w:cantSplit w:val="0"/>
          <w:tblHeader w:val="0"/>
        </w:trPr>
        <w:tc>
          <w:tcPr>
            <w:gridSpan w:val="5"/>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Duration: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 weeks – 5x 1hr lessons per week</w:t>
            </w:r>
            <w:r w:rsidDel="00000000" w:rsidR="00000000" w:rsidRPr="00000000">
              <w:rPr>
                <w:rtl w:val="0"/>
              </w:rPr>
            </w:r>
          </w:p>
        </w:tc>
        <w:tc>
          <w:tcPr>
            <w:gridSpan w:val="1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Prior Knowledge: </w:t>
            </w: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Insert expected prior knowledge here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2054"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Unit Description and Organisation</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During each unit, students will explore skills for working mathematically as they engage in content. Students are taught specific skills and strategies for each content area. Students will be provided with opportunities to manipulate concrete materials as they develop mathematical knowledge.</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6"/>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Links to other KLAs</w:t>
            </w: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highlight w:val="yellow"/>
                <w:u w:val="none"/>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English – language</w:t>
            </w:r>
          </w:p>
          <w:p w:rsidR="00000000" w:rsidDel="00000000" w:rsidP="00000000" w:rsidRDefault="00000000" w:rsidRPr="00000000" w14:paraId="0000003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highlight w:val="yellow"/>
                <w:u w:val="none"/>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Science - 3D space – things that move  </w:t>
            </w:r>
          </w:p>
          <w:p w:rsidR="00000000" w:rsidDel="00000000" w:rsidP="00000000" w:rsidRDefault="00000000" w:rsidRPr="00000000" w14:paraId="0000003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Creative Arts – Patterns with sounds</w:t>
            </w:r>
            <w:r w:rsidDel="00000000" w:rsidR="00000000" w:rsidRPr="00000000">
              <w:rPr>
                <w:rtl w:val="0"/>
              </w:rPr>
            </w:r>
          </w:p>
        </w:tc>
        <w:tc>
          <w:tcPr>
            <w:gridSpan w:val="8"/>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1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Each unit of work will incorporate formative and summative assessment: </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120" w:line="240" w:lineRule="auto"/>
              <w:ind w:left="0" w:right="0" w:firstLine="0"/>
              <w:jc w:val="left"/>
              <w:rPr>
                <w:rFonts w:ascii="Arial" w:cs="Arial" w:eastAsia="Arial" w:hAnsi="Arial"/>
                <w:b w:val="0"/>
                <w:i w:val="0"/>
                <w:smallCaps w:val="0"/>
                <w:strike w:val="0"/>
                <w:color w:val="7030a0"/>
                <w:sz w:val="20"/>
                <w:szCs w:val="20"/>
                <w:u w:val="none"/>
                <w:shd w:fill="auto" w:val="clear"/>
                <w:vertAlign w:val="baseline"/>
              </w:rPr>
            </w:pPr>
            <w:r w:rsidDel="00000000" w:rsidR="00000000" w:rsidRPr="00000000">
              <w:rPr>
                <w:rFonts w:ascii="Arial" w:cs="Arial" w:eastAsia="Arial" w:hAnsi="Arial"/>
                <w:b w:val="1"/>
                <w:i w:val="0"/>
                <w:smallCaps w:val="0"/>
                <w:strike w:val="0"/>
                <w:color w:val="7030a0"/>
                <w:sz w:val="20"/>
                <w:szCs w:val="20"/>
                <w:u w:val="none"/>
                <w:shd w:fill="auto" w:val="clear"/>
                <w:vertAlign w:val="baseline"/>
                <w:rtl w:val="0"/>
              </w:rPr>
              <w:t xml:space="preserve">Formative assessment</w:t>
            </w:r>
            <w:r w:rsidDel="00000000" w:rsidR="00000000" w:rsidRPr="00000000">
              <w:rPr>
                <w:rFonts w:ascii="Arial" w:cs="Arial" w:eastAsia="Arial" w:hAnsi="Arial"/>
                <w:b w:val="0"/>
                <w:i w:val="0"/>
                <w:smallCaps w:val="0"/>
                <w:strike w:val="0"/>
                <w:color w:val="7030a0"/>
                <w:sz w:val="20"/>
                <w:szCs w:val="20"/>
                <w:u w:val="none"/>
                <w:shd w:fill="auto" w:val="clear"/>
                <w:vertAlign w:val="baseline"/>
                <w:rtl w:val="0"/>
              </w:rPr>
              <w:t xml:space="preserve">: </w:t>
            </w:r>
          </w:p>
          <w:p w:rsidR="00000000" w:rsidDel="00000000" w:rsidP="00000000" w:rsidRDefault="00000000" w:rsidRPr="00000000" w14:paraId="0000003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160" w:before="120" w:line="240" w:lineRule="auto"/>
              <w:ind w:left="360" w:right="0" w:hanging="360"/>
              <w:jc w:val="left"/>
              <w:rPr>
                <w:b w:val="0"/>
                <w:i w:val="0"/>
                <w:smallCaps w:val="0"/>
                <w:strike w:val="0"/>
                <w:color w:val="7030a0"/>
                <w:sz w:val="20"/>
                <w:szCs w:val="20"/>
                <w:u w:val="none"/>
                <w:shd w:fill="auto" w:val="clear"/>
                <w:vertAlign w:val="baseline"/>
              </w:rPr>
            </w:pPr>
            <w:r w:rsidDel="00000000" w:rsidR="00000000" w:rsidRPr="00000000">
              <w:rPr>
                <w:rFonts w:ascii="Arial" w:cs="Arial" w:eastAsia="Arial" w:hAnsi="Arial"/>
                <w:b w:val="0"/>
                <w:i w:val="0"/>
                <w:smallCaps w:val="0"/>
                <w:strike w:val="0"/>
                <w:color w:val="7030a0"/>
                <w:sz w:val="20"/>
                <w:szCs w:val="20"/>
                <w:u w:val="none"/>
                <w:shd w:fill="auto" w:val="clear"/>
                <w:vertAlign w:val="baseline"/>
                <w:rtl w:val="0"/>
              </w:rPr>
              <w:t xml:space="preserve">Observation notes/anecdotal records as lesson annotations. This may also include formative assessments as lesson sequence (as indicated)</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1"/>
                <w:i w:val="0"/>
                <w:smallCaps w:val="0"/>
                <w:strike w:val="0"/>
                <w:color w:val="ff0000"/>
                <w:sz w:val="20"/>
                <w:szCs w:val="20"/>
                <w:u w:val="none"/>
                <w:shd w:fill="auto" w:val="clear"/>
                <w:vertAlign w:val="baseline"/>
                <w:rtl w:val="0"/>
              </w:rPr>
              <w:t xml:space="preserve">Summative assessment</w:t>
            </w: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w:t>
            </w:r>
          </w:p>
          <w:p w:rsidR="00000000" w:rsidDel="00000000" w:rsidP="00000000" w:rsidRDefault="00000000" w:rsidRPr="00000000" w14:paraId="0000003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Grade assessment to be completed at the end of each unit- this will be included in the lesson program and may be completed during rotations or as whole class.</w:t>
            </w:r>
          </w:p>
        </w:tc>
      </w:tr>
      <w:tr>
        <w:trPr>
          <w:cantSplit w:val="0"/>
          <w:trHeight w:val="170" w:hRule="atLeast"/>
          <w:tblHeader w:val="0"/>
        </w:trPr>
        <w:tc>
          <w:tcPr>
            <w:gridSpan w:val="2"/>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Quality Teaching Framework</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Intellectual Quality</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Deep knowledge - Deep understanding - Problematic knowledge - Higher-order thinking – Metalanguage - Substantive communication</w:t>
            </w:r>
          </w:p>
        </w:tc>
        <w:tc>
          <w:tcPr>
            <w:gridSpan w:val="7"/>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Quality Leaning Environment</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Explicit quality criteria – Engagement - High expectations - Social support - Students’ self-regulation - Student direction</w:t>
            </w:r>
          </w:p>
        </w:tc>
        <w:tc>
          <w:tcPr>
            <w:gridSpan w:val="5"/>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Significance</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Background knowledge - Cultural knowledge - Knowledge integration – Inclusivity – Connectedness - Narrative</w:t>
            </w:r>
            <w:r w:rsidDel="00000000" w:rsidR="00000000" w:rsidRPr="00000000">
              <w:rPr>
                <w:rtl w:val="0"/>
              </w:rPr>
            </w:r>
          </w:p>
        </w:tc>
      </w:tr>
      <w:tr>
        <w:trPr>
          <w:cantSplit w:val="0"/>
          <w:trHeight w:val="654" w:hRule="atLeast"/>
          <w:tblHeader w:val="0"/>
        </w:trPr>
        <w:tc>
          <w:tcPr>
            <w:gridSpan w:val="2"/>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Learning Across the Curriculum</w:t>
            </w:r>
          </w:p>
        </w:tc>
        <w:tc>
          <w:tcPr>
            <w:gridSpan w:val="17"/>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Literacy – Numeracy – Critical &amp; creative thinking – Ethical understanding – Personal and social capabilities – Intercultural understanding – ICT – Sustainability – Aboriginal/Torres Strait Islanders histories and culture – Australia’s engagement with Asia – Difference &amp; diversity – Civics &amp; citizenship – Work &amp; enterprise</w:t>
            </w:r>
          </w:p>
        </w:tc>
      </w:tr>
      <w:tr>
        <w:trPr>
          <w:cantSplit w:val="0"/>
          <w:trHeight w:val="654" w:hRule="atLeast"/>
          <w:tblHeader w:val="0"/>
        </w:trPr>
        <w:tc>
          <w:tcPr>
            <w:gridSpan w:val="2"/>
            <w:tcBorders>
              <w:top w:color="000000" w:space="0" w:sz="4" w:val="single"/>
              <w:left w:color="000000" w:space="0" w:sz="4" w:val="single"/>
              <w:right w:color="000000" w:space="0" w:sz="4" w:val="single"/>
            </w:tcBorders>
            <w:shd w:fill="e7e6e6" w:val="clear"/>
            <w:vAlign w:val="center"/>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highlight w:val="yellow"/>
                <w:u w:val="none"/>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Learning Progressions</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Speaking &amp; Listening</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Listening – Interacting - Speaking</w:t>
            </w:r>
          </w:p>
        </w:tc>
        <w:tc>
          <w:tcPr>
            <w:gridSpan w:val="7"/>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Reading &amp; Viewing</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Phonological awareness – Phonic knowledge and word recognition – Fluency – Understanding Texts -</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Writing</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Creating texts (informative/persuasive/imaginative) – Grammar – Punctuation – Spelling – Handwriting &amp; keyboarding</w:t>
            </w:r>
          </w:p>
        </w:tc>
      </w:tr>
      <w:tr>
        <w:trPr>
          <w:cantSplit w:val="0"/>
          <w:trHeight w:val="654" w:hRule="atLeast"/>
          <w:tblHeader w:val="0"/>
        </w:trPr>
        <w:tc>
          <w:tcPr>
            <w:gridSpan w:val="2"/>
            <w:tcBorders>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Number Sense &amp; Algebra</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Quantifying numbers – Additive strategies – Multiplicative strategies – Operating with decimals – Operating with percentages – understanding money – Number patterns and algebraic thinking – Comparing units (ratios/rates/proportion) – Interpreting fractions</w:t>
            </w:r>
          </w:p>
        </w:tc>
        <w:tc>
          <w:tcPr>
            <w:gridSpan w:val="7"/>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Measurement &amp; Geometry</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Understanding units of measurement – Understanding geometric properties – Positioning &amp; locating – Measuring time</w:t>
            </w:r>
          </w:p>
        </w:tc>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Statistics &amp; Probability</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Understanding chance – Interpreting &amp; representing data</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17"/>
            <w:tcBorders>
              <w:top w:color="000000" w:space="0" w:sz="4" w:val="single"/>
              <w:left w:color="000000" w:space="0" w:sz="4" w:val="single"/>
              <w:bottom w:color="000000" w:space="0" w:sz="4" w:val="single"/>
              <w:right w:color="000000" w:space="0" w:sz="4" w:val="single"/>
            </w:tcBorders>
            <w:shd w:fill="ffffff" w:val="clear"/>
            <w:tcMar>
              <w:top w:w="0.0" w:type="dxa"/>
              <w:bottom w:w="0.0" w:type="dxa"/>
            </w:tcMar>
          </w:tcPr>
          <w:p w:rsidR="00000000" w:rsidDel="00000000" w:rsidP="00000000" w:rsidRDefault="00000000" w:rsidRPr="00000000" w14:paraId="0000009A">
            <w:pPr>
              <w:keepNext w:val="1"/>
              <w:pageBreakBefore w:val="0"/>
              <w:jc w:val="center"/>
              <w:rPr>
                <w:sz w:val="40"/>
                <w:szCs w:val="40"/>
              </w:rPr>
            </w:pPr>
            <w:r w:rsidDel="00000000" w:rsidR="00000000" w:rsidRPr="00000000">
              <w:rPr>
                <w:b w:val="1"/>
                <w:sz w:val="40"/>
                <w:szCs w:val="40"/>
                <w:rtl w:val="0"/>
              </w:rPr>
              <w:t xml:space="preserve"> Term 3 Scope &amp; Sequence (Year 4)</w:t>
            </w:r>
            <w:r w:rsidDel="00000000" w:rsidR="00000000" w:rsidRPr="00000000">
              <w:rPr>
                <w:rtl w:val="0"/>
              </w:rPr>
            </w:r>
          </w:p>
        </w:tc>
      </w:tr>
      <w:tr>
        <w:trPr>
          <w:cantSplit w:val="0"/>
          <w:trHeight w:val="450" w:hRule="atLeast"/>
          <w:tblHeader w:val="0"/>
        </w:trPr>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40"/>
                <w:szCs w:val="4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bottom w:w="0.0" w:type="dxa"/>
            </w:tcMar>
          </w:tcPr>
          <w:p w:rsidR="00000000" w:rsidDel="00000000" w:rsidP="00000000" w:rsidRDefault="00000000" w:rsidRPr="00000000" w14:paraId="000000AC">
            <w:pPr>
              <w:keepNext w:val="1"/>
              <w:pageBreakBefore w:val="0"/>
              <w:jc w:val="center"/>
              <w:rPr>
                <w:b w:val="1"/>
                <w:sz w:val="20"/>
                <w:szCs w:val="20"/>
              </w:rPr>
            </w:pPr>
            <w:r w:rsidDel="00000000" w:rsidR="00000000" w:rsidRPr="00000000">
              <w:rPr>
                <w:b w:val="1"/>
                <w:sz w:val="20"/>
                <w:szCs w:val="20"/>
                <w:rtl w:val="0"/>
              </w:rPr>
              <w:t xml:space="preserve">Whole Number 2b</w:t>
            </w:r>
          </w:p>
        </w:tc>
        <w:tc>
          <w:tcPr>
            <w:tcBorders>
              <w:top w:color="000000" w:space="0" w:sz="4" w:val="single"/>
              <w:left w:color="000000" w:space="0" w:sz="4" w:val="single"/>
              <w:bottom w:color="000000" w:space="0" w:sz="4" w:val="single"/>
              <w:right w:color="000000" w:space="0" w:sz="4" w:val="single"/>
            </w:tcBorders>
            <w:shd w:fill="auto" w:val="clear"/>
            <w:tcMar>
              <w:top w:w="0.0" w:type="dxa"/>
              <w:bottom w:w="0.0" w:type="dxa"/>
            </w:tcMar>
          </w:tcPr>
          <w:p w:rsidR="00000000" w:rsidDel="00000000" w:rsidP="00000000" w:rsidRDefault="00000000" w:rsidRPr="00000000" w14:paraId="000000AE">
            <w:pPr>
              <w:keepNext w:val="1"/>
              <w:pageBreakBefore w:val="0"/>
              <w:jc w:val="center"/>
              <w:rPr>
                <w:b w:val="1"/>
                <w:sz w:val="20"/>
                <w:szCs w:val="20"/>
              </w:rPr>
            </w:pPr>
            <w:r w:rsidDel="00000000" w:rsidR="00000000" w:rsidRPr="00000000">
              <w:rPr>
                <w:b w:val="1"/>
                <w:sz w:val="20"/>
                <w:szCs w:val="20"/>
                <w:rtl w:val="0"/>
              </w:rPr>
              <w:t xml:space="preserve">Length 2b</w:t>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bottom w:w="0.0" w:type="dxa"/>
            </w:tcMar>
          </w:tcPr>
          <w:p w:rsidR="00000000" w:rsidDel="00000000" w:rsidP="00000000" w:rsidRDefault="00000000" w:rsidRPr="00000000" w14:paraId="000000AF">
            <w:pPr>
              <w:keepNext w:val="1"/>
              <w:pageBreakBefore w:val="0"/>
              <w:jc w:val="center"/>
              <w:rPr>
                <w:b w:val="1"/>
                <w:sz w:val="20"/>
                <w:szCs w:val="20"/>
              </w:rPr>
            </w:pPr>
            <w:r w:rsidDel="00000000" w:rsidR="00000000" w:rsidRPr="00000000">
              <w:rPr>
                <w:b w:val="1"/>
                <w:sz w:val="20"/>
                <w:szCs w:val="20"/>
                <w:rtl w:val="0"/>
              </w:rPr>
              <w:t xml:space="preserve">Addition and Subtraction 2b</w:t>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bottom w:w="0.0" w:type="dxa"/>
            </w:tcMar>
          </w:tcPr>
          <w:p w:rsidR="00000000" w:rsidDel="00000000" w:rsidP="00000000" w:rsidRDefault="00000000" w:rsidRPr="00000000" w14:paraId="000000B1">
            <w:pPr>
              <w:keepNext w:val="1"/>
              <w:pageBreakBefore w:val="0"/>
              <w:jc w:val="center"/>
              <w:rPr>
                <w:b w:val="1"/>
                <w:sz w:val="20"/>
                <w:szCs w:val="20"/>
              </w:rPr>
            </w:pPr>
            <w:r w:rsidDel="00000000" w:rsidR="00000000" w:rsidRPr="00000000">
              <w:rPr>
                <w:b w:val="1"/>
                <w:sz w:val="20"/>
                <w:szCs w:val="20"/>
                <w:rtl w:val="0"/>
              </w:rPr>
              <w:t xml:space="preserve">Time 2b</w:t>
            </w:r>
          </w:p>
        </w:tc>
        <w:tc>
          <w:tcPr>
            <w:tcBorders>
              <w:top w:color="000000" w:space="0" w:sz="4" w:val="single"/>
              <w:left w:color="000000" w:space="0" w:sz="4" w:val="single"/>
              <w:bottom w:color="000000" w:space="0" w:sz="4" w:val="single"/>
              <w:right w:color="000000" w:space="0" w:sz="4" w:val="single"/>
            </w:tcBorders>
            <w:shd w:fill="auto" w:val="clear"/>
            <w:tcMar>
              <w:top w:w="0.0" w:type="dxa"/>
              <w:bottom w:w="0.0" w:type="dxa"/>
            </w:tcMar>
          </w:tcPr>
          <w:p w:rsidR="00000000" w:rsidDel="00000000" w:rsidP="00000000" w:rsidRDefault="00000000" w:rsidRPr="00000000" w14:paraId="000000B4">
            <w:pPr>
              <w:keepNext w:val="1"/>
              <w:pageBreakBefore w:val="0"/>
              <w:jc w:val="center"/>
              <w:rPr>
                <w:b w:val="1"/>
                <w:sz w:val="20"/>
                <w:szCs w:val="20"/>
              </w:rPr>
            </w:pPr>
            <w:r w:rsidDel="00000000" w:rsidR="00000000" w:rsidRPr="00000000">
              <w:rPr>
                <w:b w:val="1"/>
                <w:sz w:val="20"/>
                <w:szCs w:val="20"/>
                <w:rtl w:val="0"/>
              </w:rPr>
              <w:t xml:space="preserve">Patterns and Algebra 2b</w:t>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bottom w:w="0.0" w:type="dxa"/>
            </w:tcMar>
          </w:tcPr>
          <w:p w:rsidR="00000000" w:rsidDel="00000000" w:rsidP="00000000" w:rsidRDefault="00000000" w:rsidRPr="00000000" w14:paraId="000000B5">
            <w:pPr>
              <w:keepNext w:val="1"/>
              <w:pageBreakBefore w:val="0"/>
              <w:jc w:val="center"/>
              <w:rPr>
                <w:b w:val="1"/>
                <w:sz w:val="20"/>
                <w:szCs w:val="20"/>
              </w:rPr>
            </w:pPr>
            <w:r w:rsidDel="00000000" w:rsidR="00000000" w:rsidRPr="00000000">
              <w:rPr>
                <w:b w:val="1"/>
                <w:sz w:val="20"/>
                <w:szCs w:val="20"/>
                <w:rtl w:val="0"/>
              </w:rPr>
              <w:t xml:space="preserve">Mass 2b</w:t>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bottom w:w="0.0" w:type="dxa"/>
            </w:tcMar>
          </w:tcPr>
          <w:p w:rsidR="00000000" w:rsidDel="00000000" w:rsidP="00000000" w:rsidRDefault="00000000" w:rsidRPr="00000000" w14:paraId="000000B8">
            <w:pPr>
              <w:keepNext w:val="1"/>
              <w:pageBreakBefore w:val="0"/>
              <w:jc w:val="center"/>
              <w:rPr>
                <w:b w:val="1"/>
                <w:sz w:val="20"/>
                <w:szCs w:val="20"/>
              </w:rPr>
            </w:pPr>
            <w:r w:rsidDel="00000000" w:rsidR="00000000" w:rsidRPr="00000000">
              <w:rPr>
                <w:b w:val="1"/>
                <w:sz w:val="20"/>
                <w:szCs w:val="20"/>
                <w:rtl w:val="0"/>
              </w:rPr>
              <w:t xml:space="preserve">3D Space 2b</w:t>
            </w:r>
          </w:p>
        </w:tc>
        <w:tc>
          <w:tcPr>
            <w:tcBorders>
              <w:top w:color="000000" w:space="0" w:sz="4" w:val="single"/>
              <w:left w:color="000000" w:space="0" w:sz="4" w:val="single"/>
              <w:bottom w:color="000000" w:space="0" w:sz="4" w:val="single"/>
              <w:right w:color="000000" w:space="0" w:sz="4" w:val="single"/>
            </w:tcBorders>
            <w:shd w:fill="auto" w:val="clear"/>
            <w:tcMar>
              <w:top w:w="0.0" w:type="dxa"/>
              <w:bottom w:w="0.0" w:type="dxa"/>
            </w:tcMar>
          </w:tcPr>
          <w:p w:rsidR="00000000" w:rsidDel="00000000" w:rsidP="00000000" w:rsidRDefault="00000000" w:rsidRPr="00000000" w14:paraId="000000BB">
            <w:pPr>
              <w:keepNext w:val="1"/>
              <w:pageBreakBefore w:val="0"/>
              <w:jc w:val="center"/>
              <w:rPr>
                <w:b w:val="1"/>
                <w:sz w:val="20"/>
                <w:szCs w:val="20"/>
              </w:rPr>
            </w:pPr>
            <w:r w:rsidDel="00000000" w:rsidR="00000000" w:rsidRPr="00000000">
              <w:rPr>
                <w:b w:val="1"/>
                <w:sz w:val="20"/>
                <w:szCs w:val="20"/>
                <w:rtl w:val="0"/>
              </w:rPr>
              <w:t xml:space="preserve">Chance 2b</w:t>
            </w:r>
          </w:p>
        </w:tc>
        <w:tc>
          <w:tcPr>
            <w:tcBorders>
              <w:top w:color="000000" w:space="0" w:sz="4" w:val="single"/>
              <w:left w:color="000000" w:space="0" w:sz="4" w:val="single"/>
              <w:bottom w:color="000000" w:space="0" w:sz="4" w:val="single"/>
              <w:right w:color="000000" w:space="0" w:sz="4" w:val="single"/>
            </w:tcBorders>
            <w:shd w:fill="auto" w:val="clear"/>
            <w:tcMar>
              <w:top w:w="0.0" w:type="dxa"/>
              <w:bottom w:w="0.0" w:type="dxa"/>
            </w:tcMar>
          </w:tcPr>
          <w:p w:rsidR="00000000" w:rsidDel="00000000" w:rsidP="00000000" w:rsidRDefault="00000000" w:rsidRPr="00000000" w14:paraId="000000BC">
            <w:pPr>
              <w:keepNext w:val="1"/>
              <w:pageBreakBefore w:val="0"/>
              <w:jc w:val="center"/>
              <w:rPr>
                <w:b w:val="1"/>
              </w:rPr>
            </w:pPr>
            <w:r w:rsidDel="00000000" w:rsidR="00000000" w:rsidRPr="00000000">
              <w:rPr>
                <w:b w:val="1"/>
                <w:rtl w:val="0"/>
              </w:rPr>
              <w:t xml:space="preserve">Revision </w:t>
            </w:r>
          </w:p>
        </w:tc>
      </w:tr>
      <w:tr>
        <w:trPr>
          <w:cantSplit w:val="0"/>
          <w:trHeight w:val="798" w:hRule="atLeast"/>
          <w:tblHeader w:val="0"/>
        </w:trPr>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bottom w:w="0.0" w:type="dxa"/>
            </w:tcMar>
          </w:tcPr>
          <w:p w:rsidR="00000000" w:rsidDel="00000000" w:rsidP="00000000" w:rsidRDefault="00000000" w:rsidRPr="00000000" w14:paraId="000000BE">
            <w:pPr>
              <w:keepNext w:val="1"/>
              <w:pageBreakBefore w:val="0"/>
              <w:rPr>
                <w:sz w:val="20"/>
                <w:szCs w:val="20"/>
                <w:highlight w:val="yellow"/>
              </w:rPr>
            </w:pPr>
            <w:r w:rsidDel="00000000" w:rsidR="00000000" w:rsidRPr="00000000">
              <w:rPr>
                <w:sz w:val="20"/>
                <w:szCs w:val="20"/>
                <w:highlight w:val="yellow"/>
                <w:rtl w:val="0"/>
              </w:rPr>
              <w:t xml:space="preserve">2-3 lessons and assessment</w:t>
            </w:r>
          </w:p>
        </w:tc>
        <w:tc>
          <w:tcPr>
            <w:tcBorders>
              <w:top w:color="000000" w:space="0" w:sz="4" w:val="single"/>
              <w:left w:color="000000" w:space="0" w:sz="4" w:val="single"/>
              <w:bottom w:color="000000" w:space="0" w:sz="4" w:val="single"/>
              <w:right w:color="000000" w:space="0" w:sz="4" w:val="single"/>
            </w:tcBorders>
            <w:shd w:fill="auto" w:val="clear"/>
            <w:tcMar>
              <w:top w:w="0.0" w:type="dxa"/>
              <w:bottom w:w="0.0" w:type="dxa"/>
            </w:tcMar>
          </w:tcPr>
          <w:p w:rsidR="00000000" w:rsidDel="00000000" w:rsidP="00000000" w:rsidRDefault="00000000" w:rsidRPr="00000000" w14:paraId="000000C0">
            <w:pPr>
              <w:keepNext w:val="1"/>
              <w:pageBreakBefore w:val="0"/>
              <w:rPr>
                <w:sz w:val="20"/>
                <w:szCs w:val="20"/>
                <w:highlight w:val="yellow"/>
              </w:rPr>
            </w:pPr>
            <w:r w:rsidDel="00000000" w:rsidR="00000000" w:rsidRPr="00000000">
              <w:rPr>
                <w:sz w:val="20"/>
                <w:szCs w:val="20"/>
                <w:highlight w:val="yellow"/>
                <w:rtl w:val="0"/>
              </w:rPr>
              <w:t xml:space="preserve">3 lessons and assessment</w:t>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bottom w:w="0.0" w:type="dxa"/>
            </w:tcMar>
          </w:tcPr>
          <w:p w:rsidR="00000000" w:rsidDel="00000000" w:rsidP="00000000" w:rsidRDefault="00000000" w:rsidRPr="00000000" w14:paraId="000000C1">
            <w:pPr>
              <w:keepNext w:val="1"/>
              <w:pageBreakBefore w:val="0"/>
              <w:rPr>
                <w:sz w:val="20"/>
                <w:szCs w:val="20"/>
                <w:highlight w:val="yellow"/>
              </w:rPr>
            </w:pPr>
            <w:r w:rsidDel="00000000" w:rsidR="00000000" w:rsidRPr="00000000">
              <w:rPr>
                <w:sz w:val="20"/>
                <w:szCs w:val="20"/>
                <w:highlight w:val="yellow"/>
                <w:rtl w:val="0"/>
              </w:rPr>
              <w:t xml:space="preserve">4 lessons and assessment</w:t>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bottom w:w="0.0" w:type="dxa"/>
            </w:tcMar>
          </w:tcPr>
          <w:p w:rsidR="00000000" w:rsidDel="00000000" w:rsidP="00000000" w:rsidRDefault="00000000" w:rsidRPr="00000000" w14:paraId="000000C3">
            <w:pPr>
              <w:keepNext w:val="1"/>
              <w:pageBreakBefore w:val="0"/>
              <w:rPr>
                <w:sz w:val="20"/>
                <w:szCs w:val="20"/>
                <w:highlight w:val="yellow"/>
              </w:rPr>
            </w:pPr>
            <w:r w:rsidDel="00000000" w:rsidR="00000000" w:rsidRPr="00000000">
              <w:rPr>
                <w:sz w:val="20"/>
                <w:szCs w:val="20"/>
                <w:highlight w:val="yellow"/>
                <w:rtl w:val="0"/>
              </w:rPr>
              <w:t xml:space="preserve">2 lessons and assessment</w:t>
            </w:r>
          </w:p>
        </w:tc>
        <w:tc>
          <w:tcPr>
            <w:tcBorders>
              <w:top w:color="000000" w:space="0" w:sz="4" w:val="single"/>
              <w:left w:color="000000" w:space="0" w:sz="4" w:val="single"/>
              <w:bottom w:color="000000" w:space="0" w:sz="4" w:val="single"/>
              <w:right w:color="000000" w:space="0" w:sz="4" w:val="single"/>
            </w:tcBorders>
            <w:shd w:fill="auto" w:val="clear"/>
            <w:tcMar>
              <w:top w:w="0.0" w:type="dxa"/>
              <w:bottom w:w="0.0" w:type="dxa"/>
            </w:tcMar>
          </w:tcPr>
          <w:p w:rsidR="00000000" w:rsidDel="00000000" w:rsidP="00000000" w:rsidRDefault="00000000" w:rsidRPr="00000000" w14:paraId="000000C6">
            <w:pPr>
              <w:keepNext w:val="1"/>
              <w:pageBreakBefore w:val="0"/>
              <w:rPr>
                <w:sz w:val="20"/>
                <w:szCs w:val="20"/>
                <w:highlight w:val="yellow"/>
              </w:rPr>
            </w:pPr>
            <w:r w:rsidDel="00000000" w:rsidR="00000000" w:rsidRPr="00000000">
              <w:rPr>
                <w:sz w:val="20"/>
                <w:szCs w:val="20"/>
                <w:highlight w:val="yellow"/>
                <w:rtl w:val="0"/>
              </w:rPr>
              <w:t xml:space="preserve">4-5 lessons and assessment</w:t>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bottom w:w="0.0" w:type="dxa"/>
            </w:tcMar>
          </w:tcPr>
          <w:p w:rsidR="00000000" w:rsidDel="00000000" w:rsidP="00000000" w:rsidRDefault="00000000" w:rsidRPr="00000000" w14:paraId="000000C7">
            <w:pPr>
              <w:keepNext w:val="1"/>
              <w:pageBreakBefore w:val="0"/>
              <w:rPr>
                <w:sz w:val="20"/>
                <w:szCs w:val="20"/>
                <w:highlight w:val="yellow"/>
              </w:rPr>
            </w:pPr>
            <w:r w:rsidDel="00000000" w:rsidR="00000000" w:rsidRPr="00000000">
              <w:rPr>
                <w:sz w:val="20"/>
                <w:szCs w:val="20"/>
                <w:highlight w:val="yellow"/>
                <w:rtl w:val="0"/>
              </w:rPr>
              <w:t xml:space="preserve">2-3 lessons and an assessment</w:t>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bottom w:w="0.0" w:type="dxa"/>
            </w:tcMar>
          </w:tcPr>
          <w:p w:rsidR="00000000" w:rsidDel="00000000" w:rsidP="00000000" w:rsidRDefault="00000000" w:rsidRPr="00000000" w14:paraId="000000CA">
            <w:pPr>
              <w:keepNext w:val="1"/>
              <w:pageBreakBefore w:val="0"/>
              <w:rPr>
                <w:sz w:val="20"/>
                <w:szCs w:val="20"/>
                <w:highlight w:val="yellow"/>
              </w:rPr>
            </w:pPr>
            <w:r w:rsidDel="00000000" w:rsidR="00000000" w:rsidRPr="00000000">
              <w:rPr>
                <w:sz w:val="20"/>
                <w:szCs w:val="20"/>
                <w:highlight w:val="yellow"/>
                <w:rtl w:val="0"/>
              </w:rPr>
              <w:t xml:space="preserve">3-4 lessons and assessment</w:t>
            </w:r>
          </w:p>
        </w:tc>
        <w:tc>
          <w:tcPr>
            <w:tcBorders>
              <w:top w:color="000000" w:space="0" w:sz="4" w:val="single"/>
              <w:left w:color="000000" w:space="0" w:sz="4" w:val="single"/>
              <w:bottom w:color="000000" w:space="0" w:sz="4" w:val="single"/>
              <w:right w:color="000000" w:space="0" w:sz="4" w:val="single"/>
            </w:tcBorders>
            <w:shd w:fill="auto" w:val="clear"/>
            <w:tcMar>
              <w:top w:w="0.0" w:type="dxa"/>
              <w:bottom w:w="0.0" w:type="dxa"/>
            </w:tcMar>
          </w:tcPr>
          <w:p w:rsidR="00000000" w:rsidDel="00000000" w:rsidP="00000000" w:rsidRDefault="00000000" w:rsidRPr="00000000" w14:paraId="000000CD">
            <w:pPr>
              <w:keepNext w:val="1"/>
              <w:pageBreakBefore w:val="0"/>
              <w:rPr>
                <w:sz w:val="20"/>
                <w:szCs w:val="20"/>
                <w:highlight w:val="yellow"/>
              </w:rPr>
            </w:pPr>
            <w:r w:rsidDel="00000000" w:rsidR="00000000" w:rsidRPr="00000000">
              <w:rPr>
                <w:sz w:val="20"/>
                <w:szCs w:val="20"/>
                <w:highlight w:val="yellow"/>
                <w:rtl w:val="0"/>
              </w:rPr>
              <w:t xml:space="preserve">2-3 lessons and assessment</w:t>
            </w:r>
          </w:p>
        </w:tc>
        <w:tc>
          <w:tcPr>
            <w:tcBorders>
              <w:top w:color="000000" w:space="0" w:sz="4" w:val="single"/>
              <w:left w:color="000000" w:space="0" w:sz="4" w:val="single"/>
              <w:bottom w:color="000000" w:space="0" w:sz="4" w:val="single"/>
              <w:right w:color="000000" w:space="0" w:sz="4" w:val="single"/>
            </w:tcBorders>
            <w:shd w:fill="auto" w:val="clear"/>
            <w:tcMar>
              <w:top w:w="0.0" w:type="dxa"/>
              <w:bottom w:w="0.0" w:type="dxa"/>
            </w:tcMar>
          </w:tcPr>
          <w:p w:rsidR="00000000" w:rsidDel="00000000" w:rsidP="00000000" w:rsidRDefault="00000000" w:rsidRPr="00000000" w14:paraId="000000CE">
            <w:pPr>
              <w:keepNext w:val="1"/>
              <w:pageBreakBefore w:val="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bottom w:w="0.0" w:type="dxa"/>
            </w:tcMar>
          </w:tcPr>
          <w:p w:rsidR="00000000" w:rsidDel="00000000" w:rsidP="00000000" w:rsidRDefault="00000000" w:rsidRPr="00000000" w14:paraId="000000D0">
            <w:pPr>
              <w:keepNext w:val="1"/>
              <w:pageBreakBefore w:val="0"/>
              <w:rPr>
                <w:sz w:val="20"/>
                <w:szCs w:val="20"/>
              </w:rPr>
            </w:pPr>
            <w:r w:rsidDel="00000000" w:rsidR="00000000" w:rsidRPr="00000000">
              <w:rPr>
                <w:rFonts w:ascii="Arimo" w:cs="Arimo" w:eastAsia="Arimo" w:hAnsi="Arimo"/>
                <w:color w:val="000000"/>
                <w:sz w:val="20"/>
                <w:szCs w:val="20"/>
                <w:rtl w:val="0"/>
              </w:rPr>
              <w:t xml:space="preserve">MA2-1WM</w:t>
            </w:r>
            <w:r w:rsidDel="00000000" w:rsidR="00000000" w:rsidRPr="00000000">
              <w:rPr>
                <w:sz w:val="20"/>
                <w:szCs w:val="20"/>
                <w:rtl w:val="0"/>
              </w:rPr>
              <w:t xml:space="preserve">, </w:t>
            </w:r>
            <w:r w:rsidDel="00000000" w:rsidR="00000000" w:rsidRPr="00000000">
              <w:rPr>
                <w:rFonts w:ascii="Arimo" w:cs="Arimo" w:eastAsia="Arimo" w:hAnsi="Arimo"/>
                <w:color w:val="000000"/>
                <w:sz w:val="20"/>
                <w:szCs w:val="20"/>
                <w:rtl w:val="0"/>
              </w:rPr>
              <w:t xml:space="preserve">MA2-3WM</w:t>
            </w:r>
            <w:r w:rsidDel="00000000" w:rsidR="00000000" w:rsidRPr="00000000">
              <w:rPr>
                <w:sz w:val="20"/>
                <w:szCs w:val="20"/>
                <w:rtl w:val="0"/>
              </w:rPr>
              <w:t xml:space="preserve">, </w:t>
            </w:r>
            <w:r w:rsidDel="00000000" w:rsidR="00000000" w:rsidRPr="00000000">
              <w:rPr>
                <w:rFonts w:ascii="Arimo" w:cs="Arimo" w:eastAsia="Arimo" w:hAnsi="Arimo"/>
                <w:color w:val="000000"/>
                <w:sz w:val="20"/>
                <w:szCs w:val="20"/>
                <w:rtl w:val="0"/>
              </w:rPr>
              <w:t xml:space="preserve">MA2-4NA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bottom w:w="0.0" w:type="dxa"/>
            </w:tcMar>
          </w:tcPr>
          <w:p w:rsidR="00000000" w:rsidDel="00000000" w:rsidP="00000000" w:rsidRDefault="00000000" w:rsidRPr="00000000" w14:paraId="000000D2">
            <w:pPr>
              <w:keepNext w:val="1"/>
              <w:pageBreakBefore w:val="0"/>
              <w:rPr>
                <w:sz w:val="20"/>
                <w:szCs w:val="20"/>
              </w:rPr>
            </w:pPr>
            <w:r w:rsidDel="00000000" w:rsidR="00000000" w:rsidRPr="00000000">
              <w:rPr>
                <w:rFonts w:ascii="Arimo" w:cs="Arimo" w:eastAsia="Arimo" w:hAnsi="Arimo"/>
                <w:color w:val="000000"/>
                <w:sz w:val="20"/>
                <w:szCs w:val="20"/>
                <w:rtl w:val="0"/>
              </w:rPr>
              <w:t xml:space="preserve">MA2-1WM</w:t>
            </w:r>
            <w:r w:rsidDel="00000000" w:rsidR="00000000" w:rsidRPr="00000000">
              <w:rPr>
                <w:sz w:val="20"/>
                <w:szCs w:val="20"/>
                <w:rtl w:val="0"/>
              </w:rPr>
              <w:t xml:space="preserve">, </w:t>
            </w:r>
            <w:r w:rsidDel="00000000" w:rsidR="00000000" w:rsidRPr="00000000">
              <w:rPr>
                <w:rFonts w:ascii="Arimo" w:cs="Arimo" w:eastAsia="Arimo" w:hAnsi="Arimo"/>
                <w:color w:val="000000"/>
                <w:sz w:val="20"/>
                <w:szCs w:val="20"/>
                <w:rtl w:val="0"/>
              </w:rPr>
              <w:t xml:space="preserve">MA2-2WM</w:t>
            </w:r>
            <w:r w:rsidDel="00000000" w:rsidR="00000000" w:rsidRPr="00000000">
              <w:rPr>
                <w:sz w:val="20"/>
                <w:szCs w:val="20"/>
                <w:rtl w:val="0"/>
              </w:rPr>
              <w:t xml:space="preserve">, </w:t>
            </w:r>
            <w:r w:rsidDel="00000000" w:rsidR="00000000" w:rsidRPr="00000000">
              <w:rPr>
                <w:rFonts w:ascii="Arimo" w:cs="Arimo" w:eastAsia="Arimo" w:hAnsi="Arimo"/>
                <w:color w:val="000000"/>
                <w:sz w:val="20"/>
                <w:szCs w:val="20"/>
                <w:rtl w:val="0"/>
              </w:rPr>
              <w:t xml:space="preserve">MA2-3WM</w:t>
            </w:r>
            <w:r w:rsidDel="00000000" w:rsidR="00000000" w:rsidRPr="00000000">
              <w:rPr>
                <w:sz w:val="20"/>
                <w:szCs w:val="20"/>
                <w:rtl w:val="0"/>
              </w:rPr>
              <w:t xml:space="preserve">, </w:t>
            </w:r>
            <w:r w:rsidDel="00000000" w:rsidR="00000000" w:rsidRPr="00000000">
              <w:rPr>
                <w:rFonts w:ascii="Arimo" w:cs="Arimo" w:eastAsia="Arimo" w:hAnsi="Arimo"/>
                <w:color w:val="000000"/>
                <w:sz w:val="20"/>
                <w:szCs w:val="20"/>
                <w:rtl w:val="0"/>
              </w:rPr>
              <w:t xml:space="preserve">MA2-9MG</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bottom w:w="0.0" w:type="dxa"/>
            </w:tcMar>
          </w:tcPr>
          <w:p w:rsidR="00000000" w:rsidDel="00000000" w:rsidP="00000000" w:rsidRDefault="00000000" w:rsidRPr="00000000" w14:paraId="000000D3">
            <w:pPr>
              <w:keepNext w:val="1"/>
              <w:pageBreakBefore w:val="0"/>
              <w:rPr>
                <w:sz w:val="20"/>
                <w:szCs w:val="20"/>
              </w:rPr>
            </w:pPr>
            <w:r w:rsidDel="00000000" w:rsidR="00000000" w:rsidRPr="00000000">
              <w:rPr>
                <w:rFonts w:ascii="Arimo" w:cs="Arimo" w:eastAsia="Arimo" w:hAnsi="Arimo"/>
                <w:color w:val="000000"/>
                <w:sz w:val="20"/>
                <w:szCs w:val="20"/>
                <w:rtl w:val="0"/>
              </w:rPr>
              <w:t xml:space="preserve">MA2-1WM</w:t>
            </w:r>
            <w:r w:rsidDel="00000000" w:rsidR="00000000" w:rsidRPr="00000000">
              <w:rPr>
                <w:sz w:val="20"/>
                <w:szCs w:val="20"/>
                <w:rtl w:val="0"/>
              </w:rPr>
              <w:t xml:space="preserve">, </w:t>
            </w:r>
            <w:r w:rsidDel="00000000" w:rsidR="00000000" w:rsidRPr="00000000">
              <w:rPr>
                <w:rFonts w:ascii="Arimo" w:cs="Arimo" w:eastAsia="Arimo" w:hAnsi="Arimo"/>
                <w:color w:val="000000"/>
                <w:sz w:val="20"/>
                <w:szCs w:val="20"/>
                <w:rtl w:val="0"/>
              </w:rPr>
              <w:t xml:space="preserve">MA2-2WM</w:t>
            </w:r>
            <w:r w:rsidDel="00000000" w:rsidR="00000000" w:rsidRPr="00000000">
              <w:rPr>
                <w:sz w:val="20"/>
                <w:szCs w:val="20"/>
                <w:rtl w:val="0"/>
              </w:rPr>
              <w:t xml:space="preserve">, </w:t>
            </w:r>
            <w:r w:rsidDel="00000000" w:rsidR="00000000" w:rsidRPr="00000000">
              <w:rPr>
                <w:rFonts w:ascii="Arimo" w:cs="Arimo" w:eastAsia="Arimo" w:hAnsi="Arimo"/>
                <w:color w:val="000000"/>
                <w:sz w:val="20"/>
                <w:szCs w:val="20"/>
                <w:rtl w:val="0"/>
              </w:rPr>
              <w:t xml:space="preserve">MA2-3WM</w:t>
            </w:r>
            <w:r w:rsidDel="00000000" w:rsidR="00000000" w:rsidRPr="00000000">
              <w:rPr>
                <w:sz w:val="20"/>
                <w:szCs w:val="20"/>
                <w:rtl w:val="0"/>
              </w:rPr>
              <w:t xml:space="preserve">, </w:t>
            </w:r>
            <w:r w:rsidDel="00000000" w:rsidR="00000000" w:rsidRPr="00000000">
              <w:rPr>
                <w:rFonts w:ascii="Arimo" w:cs="Arimo" w:eastAsia="Arimo" w:hAnsi="Arimo"/>
                <w:color w:val="000000"/>
                <w:sz w:val="20"/>
                <w:szCs w:val="20"/>
                <w:rtl w:val="0"/>
              </w:rPr>
              <w:t xml:space="preserve">MA2-5NA</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bottom w:w="0.0" w:type="dxa"/>
            </w:tcMar>
          </w:tcPr>
          <w:p w:rsidR="00000000" w:rsidDel="00000000" w:rsidP="00000000" w:rsidRDefault="00000000" w:rsidRPr="00000000" w14:paraId="000000D5">
            <w:pPr>
              <w:keepNext w:val="1"/>
              <w:pageBreakBefore w:val="0"/>
              <w:rPr>
                <w:sz w:val="20"/>
                <w:szCs w:val="20"/>
              </w:rPr>
            </w:pPr>
            <w:r w:rsidDel="00000000" w:rsidR="00000000" w:rsidRPr="00000000">
              <w:rPr>
                <w:rFonts w:ascii="Arimo" w:cs="Arimo" w:eastAsia="Arimo" w:hAnsi="Arimo"/>
                <w:color w:val="000000"/>
                <w:sz w:val="20"/>
                <w:szCs w:val="20"/>
                <w:rtl w:val="0"/>
              </w:rPr>
              <w:t xml:space="preserve">MA2-1WM</w:t>
            </w:r>
            <w:r w:rsidDel="00000000" w:rsidR="00000000" w:rsidRPr="00000000">
              <w:rPr>
                <w:sz w:val="20"/>
                <w:szCs w:val="20"/>
                <w:rtl w:val="0"/>
              </w:rPr>
              <w:t xml:space="preserve">, </w:t>
            </w:r>
            <w:r w:rsidDel="00000000" w:rsidR="00000000" w:rsidRPr="00000000">
              <w:rPr>
                <w:rFonts w:ascii="Arimo" w:cs="Arimo" w:eastAsia="Arimo" w:hAnsi="Arimo"/>
                <w:color w:val="000000"/>
                <w:sz w:val="20"/>
                <w:szCs w:val="20"/>
                <w:rtl w:val="0"/>
              </w:rPr>
              <w:t xml:space="preserve">MA2-2WM</w:t>
            </w:r>
            <w:r w:rsidDel="00000000" w:rsidR="00000000" w:rsidRPr="00000000">
              <w:rPr>
                <w:sz w:val="20"/>
                <w:szCs w:val="20"/>
                <w:rtl w:val="0"/>
              </w:rPr>
              <w:t xml:space="preserve">, </w:t>
            </w:r>
            <w:r w:rsidDel="00000000" w:rsidR="00000000" w:rsidRPr="00000000">
              <w:rPr>
                <w:rFonts w:ascii="Arimo" w:cs="Arimo" w:eastAsia="Arimo" w:hAnsi="Arimo"/>
                <w:color w:val="000000"/>
                <w:sz w:val="20"/>
                <w:szCs w:val="20"/>
                <w:rtl w:val="0"/>
              </w:rPr>
              <w:t xml:space="preserve">MA2-13MG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bottom w:w="0.0" w:type="dxa"/>
            </w:tcMar>
          </w:tcPr>
          <w:p w:rsidR="00000000" w:rsidDel="00000000" w:rsidP="00000000" w:rsidRDefault="00000000" w:rsidRPr="00000000" w14:paraId="000000D8">
            <w:pPr>
              <w:keepNext w:val="1"/>
              <w:pageBreakBefore w:val="0"/>
              <w:rPr>
                <w:sz w:val="20"/>
                <w:szCs w:val="20"/>
              </w:rPr>
            </w:pPr>
            <w:r w:rsidDel="00000000" w:rsidR="00000000" w:rsidRPr="00000000">
              <w:rPr>
                <w:rFonts w:ascii="Arimo" w:cs="Arimo" w:eastAsia="Arimo" w:hAnsi="Arimo"/>
                <w:color w:val="000000"/>
                <w:sz w:val="20"/>
                <w:szCs w:val="20"/>
                <w:rtl w:val="0"/>
              </w:rPr>
              <w:t xml:space="preserve">MA2-1WM</w:t>
            </w:r>
            <w:r w:rsidDel="00000000" w:rsidR="00000000" w:rsidRPr="00000000">
              <w:rPr>
                <w:sz w:val="20"/>
                <w:szCs w:val="20"/>
                <w:rtl w:val="0"/>
              </w:rPr>
              <w:t xml:space="preserve">, </w:t>
            </w:r>
            <w:r w:rsidDel="00000000" w:rsidR="00000000" w:rsidRPr="00000000">
              <w:rPr>
                <w:rFonts w:ascii="Arimo" w:cs="Arimo" w:eastAsia="Arimo" w:hAnsi="Arimo"/>
                <w:color w:val="000000"/>
                <w:sz w:val="20"/>
                <w:szCs w:val="20"/>
                <w:rtl w:val="0"/>
              </w:rPr>
              <w:t xml:space="preserve">MA2-2WM</w:t>
            </w:r>
            <w:r w:rsidDel="00000000" w:rsidR="00000000" w:rsidRPr="00000000">
              <w:rPr>
                <w:sz w:val="20"/>
                <w:szCs w:val="20"/>
                <w:rtl w:val="0"/>
              </w:rPr>
              <w:t xml:space="preserve">, </w:t>
            </w:r>
            <w:r w:rsidDel="00000000" w:rsidR="00000000" w:rsidRPr="00000000">
              <w:rPr>
                <w:rFonts w:ascii="Arimo" w:cs="Arimo" w:eastAsia="Arimo" w:hAnsi="Arimo"/>
                <w:color w:val="000000"/>
                <w:sz w:val="20"/>
                <w:szCs w:val="20"/>
                <w:rtl w:val="0"/>
              </w:rPr>
              <w:t xml:space="preserve">MA2-3WM</w:t>
            </w:r>
            <w:r w:rsidDel="00000000" w:rsidR="00000000" w:rsidRPr="00000000">
              <w:rPr>
                <w:sz w:val="20"/>
                <w:szCs w:val="20"/>
                <w:rtl w:val="0"/>
              </w:rPr>
              <w:t xml:space="preserve">, </w:t>
            </w:r>
            <w:r w:rsidDel="00000000" w:rsidR="00000000" w:rsidRPr="00000000">
              <w:rPr>
                <w:rFonts w:ascii="Arimo" w:cs="Arimo" w:eastAsia="Arimo" w:hAnsi="Arimo"/>
                <w:color w:val="000000"/>
                <w:sz w:val="20"/>
                <w:szCs w:val="20"/>
                <w:rtl w:val="0"/>
              </w:rPr>
              <w:t xml:space="preserve">MA2-8NA</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bottom w:w="0.0" w:type="dxa"/>
            </w:tcMar>
          </w:tcPr>
          <w:p w:rsidR="00000000" w:rsidDel="00000000" w:rsidP="00000000" w:rsidRDefault="00000000" w:rsidRPr="00000000" w14:paraId="000000D9">
            <w:pPr>
              <w:keepNext w:val="1"/>
              <w:pageBreakBefore w:val="0"/>
              <w:rPr>
                <w:sz w:val="20"/>
                <w:szCs w:val="20"/>
              </w:rPr>
            </w:pPr>
            <w:r w:rsidDel="00000000" w:rsidR="00000000" w:rsidRPr="00000000">
              <w:rPr>
                <w:rFonts w:ascii="Arimo" w:cs="Arimo" w:eastAsia="Arimo" w:hAnsi="Arimo"/>
                <w:color w:val="000000"/>
                <w:sz w:val="20"/>
                <w:szCs w:val="20"/>
                <w:rtl w:val="0"/>
              </w:rPr>
              <w:t xml:space="preserve">MA2-1WM</w:t>
            </w:r>
            <w:r w:rsidDel="00000000" w:rsidR="00000000" w:rsidRPr="00000000">
              <w:rPr>
                <w:sz w:val="20"/>
                <w:szCs w:val="20"/>
                <w:rtl w:val="0"/>
              </w:rPr>
              <w:t xml:space="preserve">, </w:t>
            </w:r>
            <w:r w:rsidDel="00000000" w:rsidR="00000000" w:rsidRPr="00000000">
              <w:rPr>
                <w:rFonts w:ascii="Arimo" w:cs="Arimo" w:eastAsia="Arimo" w:hAnsi="Arimo"/>
                <w:color w:val="000000"/>
                <w:sz w:val="20"/>
                <w:szCs w:val="20"/>
                <w:rtl w:val="0"/>
              </w:rPr>
              <w:t xml:space="preserve">MA2-2WM</w:t>
            </w:r>
            <w:r w:rsidDel="00000000" w:rsidR="00000000" w:rsidRPr="00000000">
              <w:rPr>
                <w:sz w:val="20"/>
                <w:szCs w:val="20"/>
                <w:rtl w:val="0"/>
              </w:rPr>
              <w:t xml:space="preserve">, </w:t>
            </w:r>
            <w:r w:rsidDel="00000000" w:rsidR="00000000" w:rsidRPr="00000000">
              <w:rPr>
                <w:rFonts w:ascii="Arimo" w:cs="Arimo" w:eastAsia="Arimo" w:hAnsi="Arimo"/>
                <w:color w:val="000000"/>
                <w:sz w:val="20"/>
                <w:szCs w:val="20"/>
                <w:rtl w:val="0"/>
              </w:rPr>
              <w:t xml:space="preserve">MA2-12MG</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bottom w:w="0.0" w:type="dxa"/>
            </w:tcMar>
          </w:tcPr>
          <w:p w:rsidR="00000000" w:rsidDel="00000000" w:rsidP="00000000" w:rsidRDefault="00000000" w:rsidRPr="00000000" w14:paraId="000000DC">
            <w:pPr>
              <w:keepNext w:val="1"/>
              <w:pageBreakBefore w:val="0"/>
              <w:rPr>
                <w:sz w:val="20"/>
                <w:szCs w:val="20"/>
              </w:rPr>
            </w:pPr>
            <w:r w:rsidDel="00000000" w:rsidR="00000000" w:rsidRPr="00000000">
              <w:rPr>
                <w:rFonts w:ascii="Arimo" w:cs="Arimo" w:eastAsia="Arimo" w:hAnsi="Arimo"/>
                <w:color w:val="000000"/>
                <w:sz w:val="20"/>
                <w:szCs w:val="20"/>
                <w:rtl w:val="0"/>
              </w:rPr>
              <w:t xml:space="preserve">MA2-1WM</w:t>
            </w:r>
            <w:r w:rsidDel="00000000" w:rsidR="00000000" w:rsidRPr="00000000">
              <w:rPr>
                <w:sz w:val="20"/>
                <w:szCs w:val="20"/>
                <w:rtl w:val="0"/>
              </w:rPr>
              <w:t xml:space="preserve">, </w:t>
            </w:r>
            <w:r w:rsidDel="00000000" w:rsidR="00000000" w:rsidRPr="00000000">
              <w:rPr>
                <w:rFonts w:ascii="Arimo" w:cs="Arimo" w:eastAsia="Arimo" w:hAnsi="Arimo"/>
                <w:color w:val="000000"/>
                <w:sz w:val="20"/>
                <w:szCs w:val="20"/>
                <w:rtl w:val="0"/>
              </w:rPr>
              <w:t xml:space="preserve">MA2-3WM</w:t>
            </w:r>
            <w:r w:rsidDel="00000000" w:rsidR="00000000" w:rsidRPr="00000000">
              <w:rPr>
                <w:sz w:val="20"/>
                <w:szCs w:val="20"/>
                <w:rtl w:val="0"/>
              </w:rPr>
              <w:t xml:space="preserve">, </w:t>
            </w:r>
            <w:r w:rsidDel="00000000" w:rsidR="00000000" w:rsidRPr="00000000">
              <w:rPr>
                <w:rFonts w:ascii="Arimo" w:cs="Arimo" w:eastAsia="Arimo" w:hAnsi="Arimo"/>
                <w:color w:val="000000"/>
                <w:sz w:val="20"/>
                <w:szCs w:val="20"/>
                <w:rtl w:val="0"/>
              </w:rPr>
              <w:t xml:space="preserve">MA2-14MG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bottom w:w="0.0" w:type="dxa"/>
            </w:tcMar>
          </w:tcPr>
          <w:p w:rsidR="00000000" w:rsidDel="00000000" w:rsidP="00000000" w:rsidRDefault="00000000" w:rsidRPr="00000000" w14:paraId="000000DF">
            <w:pPr>
              <w:keepNext w:val="1"/>
              <w:pageBreakBefore w:val="0"/>
              <w:rPr>
                <w:sz w:val="20"/>
                <w:szCs w:val="20"/>
              </w:rPr>
            </w:pPr>
            <w:r w:rsidDel="00000000" w:rsidR="00000000" w:rsidRPr="00000000">
              <w:rPr>
                <w:rFonts w:ascii="Arimo" w:cs="Arimo" w:eastAsia="Arimo" w:hAnsi="Arimo"/>
                <w:color w:val="000000"/>
                <w:sz w:val="20"/>
                <w:szCs w:val="20"/>
                <w:rtl w:val="0"/>
              </w:rPr>
              <w:t xml:space="preserve">MA2-1WM</w:t>
            </w:r>
            <w:r w:rsidDel="00000000" w:rsidR="00000000" w:rsidRPr="00000000">
              <w:rPr>
                <w:sz w:val="20"/>
                <w:szCs w:val="20"/>
                <w:rtl w:val="0"/>
              </w:rPr>
              <w:t xml:space="preserve">, </w:t>
            </w:r>
            <w:r w:rsidDel="00000000" w:rsidR="00000000" w:rsidRPr="00000000">
              <w:rPr>
                <w:rFonts w:ascii="Arimo" w:cs="Arimo" w:eastAsia="Arimo" w:hAnsi="Arimo"/>
                <w:color w:val="000000"/>
                <w:sz w:val="20"/>
                <w:szCs w:val="20"/>
                <w:rtl w:val="0"/>
              </w:rPr>
              <w:t xml:space="preserve">MA2-19SP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bottom w:w="0.0" w:type="dxa"/>
            </w:tcMar>
          </w:tcPr>
          <w:p w:rsidR="00000000" w:rsidDel="00000000" w:rsidP="00000000" w:rsidRDefault="00000000" w:rsidRPr="00000000" w14:paraId="000000E0">
            <w:pPr>
              <w:keepNext w:val="1"/>
              <w:pageBreakBefore w:val="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bottom w:w="0.0" w:type="dxa"/>
            </w:tcMar>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bottom w:w="0.0" w:type="dxa"/>
            </w:tcMar>
          </w:tcPr>
          <w:p w:rsidR="00000000" w:rsidDel="00000000" w:rsidP="00000000" w:rsidRDefault="00000000" w:rsidRPr="00000000" w14:paraId="000000E2">
            <w:pPr>
              <w:keepNext w:val="1"/>
              <w:pageBreakBefore w:val="0"/>
              <w:rPr>
                <w:sz w:val="20"/>
                <w:szCs w:val="20"/>
              </w:rPr>
            </w:pPr>
            <w:r w:rsidDel="00000000" w:rsidR="00000000" w:rsidRPr="00000000">
              <w:rPr>
                <w:sz w:val="20"/>
                <w:szCs w:val="20"/>
                <w:rtl w:val="0"/>
              </w:rPr>
              <w:t xml:space="preserve">Understanding place value to partition numbers up to 5 digits.</w:t>
            </w:r>
          </w:p>
          <w:p w:rsidR="00000000" w:rsidDel="00000000" w:rsidP="00000000" w:rsidRDefault="00000000" w:rsidRPr="00000000" w14:paraId="000000E3">
            <w:pPr>
              <w:keepNext w:val="1"/>
              <w:pageBreakBefore w:val="0"/>
              <w:rPr>
                <w:rFonts w:ascii="Arimo" w:cs="Arimo" w:eastAsia="Arimo" w:hAnsi="Arimo"/>
                <w:color w:val="000000"/>
                <w:sz w:val="20"/>
                <w:szCs w:val="20"/>
              </w:rPr>
            </w:pPr>
            <w:r w:rsidDel="00000000" w:rsidR="00000000" w:rsidRPr="00000000">
              <w:rPr>
                <w:sz w:val="20"/>
                <w:szCs w:val="20"/>
                <w:rtl w:val="0"/>
              </w:rPr>
              <w:t xml:space="preserve">Rounding numbers to the nearest ten, hundred, thousand, ten thousand.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bottom w:w="0.0" w:type="dxa"/>
            </w:tcMar>
          </w:tcPr>
          <w:p w:rsidR="00000000" w:rsidDel="00000000" w:rsidP="00000000" w:rsidRDefault="00000000" w:rsidRPr="00000000" w14:paraId="000000E5">
            <w:pPr>
              <w:keepNext w:val="1"/>
              <w:pageBreakBefore w:val="0"/>
              <w:rPr>
                <w:sz w:val="20"/>
                <w:szCs w:val="20"/>
              </w:rPr>
            </w:pPr>
            <w:r w:rsidDel="00000000" w:rsidR="00000000" w:rsidRPr="00000000">
              <w:rPr>
                <w:sz w:val="20"/>
                <w:szCs w:val="20"/>
                <w:rtl w:val="0"/>
              </w:rPr>
              <w:t xml:space="preserve">Measuring and comparing temperatures using everyday language and formal units.</w:t>
            </w:r>
          </w:p>
          <w:p w:rsidR="00000000" w:rsidDel="00000000" w:rsidP="00000000" w:rsidRDefault="00000000" w:rsidRPr="00000000" w14:paraId="000000E6">
            <w:pPr>
              <w:keepNext w:val="1"/>
              <w:pageBreakBefore w:val="0"/>
              <w:rPr>
                <w:rFonts w:ascii="Arimo" w:cs="Arimo" w:eastAsia="Arimo" w:hAnsi="Arimo"/>
                <w:color w:val="000000"/>
                <w:sz w:val="20"/>
                <w:szCs w:val="20"/>
              </w:rPr>
            </w:pPr>
            <w:r w:rsidDel="00000000" w:rsidR="00000000" w:rsidRPr="00000000">
              <w:rPr>
                <w:sz w:val="20"/>
                <w:szCs w:val="20"/>
                <w:rtl w:val="0"/>
              </w:rPr>
              <w:t xml:space="preserve">Using a thermometer and recording temperature to the nearest degree Celsius.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bottom w:w="0.0" w:type="dxa"/>
            </w:tcMar>
          </w:tcPr>
          <w:p w:rsidR="00000000" w:rsidDel="00000000" w:rsidP="00000000" w:rsidRDefault="00000000" w:rsidRPr="00000000" w14:paraId="000000E7">
            <w:pPr>
              <w:keepNext w:val="1"/>
              <w:pageBreakBefore w:val="0"/>
              <w:rPr>
                <w:sz w:val="20"/>
                <w:szCs w:val="20"/>
              </w:rPr>
            </w:pPr>
            <w:r w:rsidDel="00000000" w:rsidR="00000000" w:rsidRPr="00000000">
              <w:rPr>
                <w:sz w:val="20"/>
                <w:szCs w:val="20"/>
                <w:rtl w:val="0"/>
              </w:rPr>
              <w:t xml:space="preserve">Solving addition and subtraction problems involving money.</w:t>
            </w:r>
          </w:p>
          <w:p w:rsidR="00000000" w:rsidDel="00000000" w:rsidP="00000000" w:rsidRDefault="00000000" w:rsidRPr="00000000" w14:paraId="000000E8">
            <w:pPr>
              <w:keepNext w:val="1"/>
              <w:pageBreakBefore w:val="0"/>
              <w:rPr>
                <w:sz w:val="20"/>
                <w:szCs w:val="20"/>
              </w:rPr>
            </w:pPr>
            <w:r w:rsidDel="00000000" w:rsidR="00000000" w:rsidRPr="00000000">
              <w:rPr>
                <w:sz w:val="20"/>
                <w:szCs w:val="20"/>
                <w:rtl w:val="0"/>
              </w:rPr>
              <w:t xml:space="preserve">Calculating change and rounding to the nearest 5 cents.</w:t>
            </w:r>
          </w:p>
          <w:p w:rsidR="00000000" w:rsidDel="00000000" w:rsidP="00000000" w:rsidRDefault="00000000" w:rsidRPr="00000000" w14:paraId="000000E9">
            <w:pPr>
              <w:keepNext w:val="1"/>
              <w:pageBreakBefore w:val="0"/>
              <w:rPr>
                <w:rFonts w:ascii="Arimo" w:cs="Arimo" w:eastAsia="Arimo" w:hAnsi="Arimo"/>
                <w:color w:val="000000"/>
                <w:sz w:val="20"/>
                <w:szCs w:val="20"/>
              </w:rPr>
            </w:pPr>
            <w:r w:rsidDel="00000000" w:rsidR="00000000" w:rsidRPr="00000000">
              <w:rPr>
                <w:sz w:val="20"/>
                <w:szCs w:val="20"/>
                <w:rtl w:val="0"/>
              </w:rPr>
              <w:t xml:space="preserve">Using estimation to check reasonableness of solutions to a problem.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bottom w:w="0.0" w:type="dxa"/>
            </w:tcMar>
          </w:tcPr>
          <w:p w:rsidR="00000000" w:rsidDel="00000000" w:rsidP="00000000" w:rsidRDefault="00000000" w:rsidRPr="00000000" w14:paraId="000000EB">
            <w:pPr>
              <w:keepNext w:val="1"/>
              <w:pageBreakBefore w:val="0"/>
              <w:rPr>
                <w:rFonts w:ascii="Arimo" w:cs="Arimo" w:eastAsia="Arimo" w:hAnsi="Arimo"/>
                <w:color w:val="000000"/>
                <w:sz w:val="20"/>
                <w:szCs w:val="20"/>
              </w:rPr>
            </w:pPr>
            <w:r w:rsidDel="00000000" w:rsidR="00000000" w:rsidRPr="00000000">
              <w:rPr>
                <w:sz w:val="20"/>
                <w:szCs w:val="20"/>
                <w:rtl w:val="0"/>
              </w:rPr>
              <w:t xml:space="preserve">Reading and interpreting timetables, timelines and calendars.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bottom w:w="0.0" w:type="dxa"/>
            </w:tcMar>
          </w:tcPr>
          <w:p w:rsidR="00000000" w:rsidDel="00000000" w:rsidP="00000000" w:rsidRDefault="00000000" w:rsidRPr="00000000" w14:paraId="000000EE">
            <w:pPr>
              <w:keepNext w:val="1"/>
              <w:pageBreakBefore w:val="0"/>
              <w:rPr>
                <w:sz w:val="20"/>
                <w:szCs w:val="20"/>
              </w:rPr>
            </w:pPr>
            <w:r w:rsidDel="00000000" w:rsidR="00000000" w:rsidRPr="00000000">
              <w:rPr>
                <w:sz w:val="20"/>
                <w:szCs w:val="20"/>
                <w:rtl w:val="0"/>
              </w:rPr>
              <w:t xml:space="preserve">Generating number patterns.</w:t>
            </w:r>
          </w:p>
          <w:p w:rsidR="00000000" w:rsidDel="00000000" w:rsidP="00000000" w:rsidRDefault="00000000" w:rsidRPr="00000000" w14:paraId="000000EF">
            <w:pPr>
              <w:keepNext w:val="1"/>
              <w:pageBreakBefore w:val="0"/>
              <w:rPr>
                <w:sz w:val="20"/>
                <w:szCs w:val="20"/>
              </w:rPr>
            </w:pPr>
            <w:r w:rsidDel="00000000" w:rsidR="00000000" w:rsidRPr="00000000">
              <w:rPr>
                <w:sz w:val="20"/>
                <w:szCs w:val="20"/>
                <w:rtl w:val="0"/>
              </w:rPr>
              <w:t xml:space="preserve">Finding the higher 'term' in a number pattern.</w:t>
            </w:r>
          </w:p>
          <w:p w:rsidR="00000000" w:rsidDel="00000000" w:rsidP="00000000" w:rsidRDefault="00000000" w:rsidRPr="00000000" w14:paraId="000000F0">
            <w:pPr>
              <w:keepNext w:val="1"/>
              <w:pageBreakBefore w:val="0"/>
              <w:rPr>
                <w:sz w:val="20"/>
                <w:szCs w:val="20"/>
              </w:rPr>
            </w:pPr>
            <w:r w:rsidDel="00000000" w:rsidR="00000000" w:rsidRPr="00000000">
              <w:rPr>
                <w:sz w:val="20"/>
                <w:szCs w:val="20"/>
                <w:rtl w:val="0"/>
              </w:rPr>
              <w:t xml:space="preserve">Completing number sentences involving missing numerals.</w:t>
            </w:r>
          </w:p>
          <w:p w:rsidR="00000000" w:rsidDel="00000000" w:rsidP="00000000" w:rsidRDefault="00000000" w:rsidRPr="00000000" w14:paraId="000000F1">
            <w:pPr>
              <w:keepNext w:val="1"/>
              <w:pageBreakBefore w:val="0"/>
              <w:rPr>
                <w:rFonts w:ascii="Arimo" w:cs="Arimo" w:eastAsia="Arimo" w:hAnsi="Arimo"/>
                <w:color w:val="000000"/>
                <w:sz w:val="20"/>
                <w:szCs w:val="20"/>
              </w:rPr>
            </w:pPr>
            <w:r w:rsidDel="00000000" w:rsidR="00000000" w:rsidRPr="00000000">
              <w:rPr>
                <w:sz w:val="20"/>
                <w:szCs w:val="20"/>
                <w:rtl w:val="0"/>
              </w:rPr>
              <w:t xml:space="preserve">Solving word problems using number sentences.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bottom w:w="0.0" w:type="dxa"/>
            </w:tcMar>
          </w:tcPr>
          <w:p w:rsidR="00000000" w:rsidDel="00000000" w:rsidP="00000000" w:rsidRDefault="00000000" w:rsidRPr="00000000" w14:paraId="000000F2">
            <w:pPr>
              <w:keepNext w:val="1"/>
              <w:pageBreakBefore w:val="0"/>
              <w:rPr>
                <w:sz w:val="20"/>
                <w:szCs w:val="20"/>
              </w:rPr>
            </w:pPr>
            <w:r w:rsidDel="00000000" w:rsidR="00000000" w:rsidRPr="00000000">
              <w:rPr>
                <w:sz w:val="20"/>
                <w:szCs w:val="20"/>
                <w:rtl w:val="0"/>
              </w:rPr>
              <w:t xml:space="preserve">Using scales to measure and compare the mass of two or more objects.</w:t>
            </w:r>
          </w:p>
          <w:p w:rsidR="00000000" w:rsidDel="00000000" w:rsidP="00000000" w:rsidRDefault="00000000" w:rsidRPr="00000000" w14:paraId="000000F3">
            <w:pPr>
              <w:keepNext w:val="1"/>
              <w:pageBreakBefore w:val="0"/>
              <w:rPr>
                <w:sz w:val="20"/>
                <w:szCs w:val="20"/>
              </w:rPr>
            </w:pPr>
            <w:r w:rsidDel="00000000" w:rsidR="00000000" w:rsidRPr="00000000">
              <w:rPr>
                <w:sz w:val="20"/>
                <w:szCs w:val="20"/>
                <w:rtl w:val="0"/>
              </w:rPr>
              <w:t xml:space="preserve">Interpreting commonly used fractions of a kilogram and converting to grams.</w:t>
            </w:r>
          </w:p>
          <w:p w:rsidR="00000000" w:rsidDel="00000000" w:rsidP="00000000" w:rsidRDefault="00000000" w:rsidRPr="00000000" w14:paraId="000000F4">
            <w:pPr>
              <w:keepNext w:val="1"/>
              <w:pageBreakBefore w:val="0"/>
              <w:rPr>
                <w:rFonts w:ascii="Arimo" w:cs="Arimo" w:eastAsia="Arimo" w:hAnsi="Arimo"/>
                <w:color w:val="000000"/>
                <w:sz w:val="20"/>
                <w:szCs w:val="20"/>
              </w:rPr>
            </w:pPr>
            <w:r w:rsidDel="00000000" w:rsidR="00000000" w:rsidRPr="00000000">
              <w:rPr>
                <w:sz w:val="20"/>
                <w:szCs w:val="20"/>
                <w:rtl w:val="0"/>
              </w:rPr>
              <w:t xml:space="preserve">Recording mass using kilograms and grams.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0.0" w:type="dxa"/>
              <w:bottom w:w="0.0" w:type="dxa"/>
            </w:tcMar>
          </w:tcPr>
          <w:p w:rsidR="00000000" w:rsidDel="00000000" w:rsidP="00000000" w:rsidRDefault="00000000" w:rsidRPr="00000000" w14:paraId="000000F7">
            <w:pPr>
              <w:keepNext w:val="1"/>
              <w:pageBreakBefore w:val="0"/>
              <w:rPr>
                <w:sz w:val="20"/>
                <w:szCs w:val="20"/>
              </w:rPr>
            </w:pPr>
            <w:r w:rsidDel="00000000" w:rsidR="00000000" w:rsidRPr="00000000">
              <w:rPr>
                <w:sz w:val="20"/>
                <w:szCs w:val="20"/>
                <w:rtl w:val="0"/>
              </w:rPr>
              <w:t xml:space="preserve">Sketching 3D objects from a variety of views. </w:t>
            </w:r>
          </w:p>
          <w:p w:rsidR="00000000" w:rsidDel="00000000" w:rsidP="00000000" w:rsidRDefault="00000000" w:rsidRPr="00000000" w14:paraId="000000F8">
            <w:pPr>
              <w:keepNext w:val="1"/>
              <w:pageBreakBefore w:val="0"/>
              <w:rPr>
                <w:rFonts w:ascii="Arimo" w:cs="Arimo" w:eastAsia="Arimo" w:hAnsi="Arimo"/>
                <w:color w:val="000000"/>
                <w:sz w:val="20"/>
                <w:szCs w:val="20"/>
              </w:rPr>
            </w:pPr>
            <w:r w:rsidDel="00000000" w:rsidR="00000000" w:rsidRPr="00000000">
              <w:rPr>
                <w:sz w:val="20"/>
                <w:szCs w:val="20"/>
                <w:rtl w:val="0"/>
              </w:rPr>
              <w:t xml:space="preserve">Creating an object from connecting cubes and drawing the object from different views.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bottom w:w="0.0" w:type="dxa"/>
            </w:tcMar>
          </w:tcPr>
          <w:p w:rsidR="00000000" w:rsidDel="00000000" w:rsidP="00000000" w:rsidRDefault="00000000" w:rsidRPr="00000000" w14:paraId="000000FB">
            <w:pPr>
              <w:keepNext w:val="1"/>
              <w:pageBreakBefore w:val="0"/>
              <w:rPr>
                <w:sz w:val="20"/>
                <w:szCs w:val="20"/>
              </w:rPr>
            </w:pPr>
            <w:r w:rsidDel="00000000" w:rsidR="00000000" w:rsidRPr="00000000">
              <w:rPr>
                <w:sz w:val="20"/>
                <w:szCs w:val="20"/>
                <w:rtl w:val="0"/>
              </w:rPr>
              <w:t xml:space="preserve">Identifying and discussing events of chance.</w:t>
            </w:r>
          </w:p>
          <w:p w:rsidR="00000000" w:rsidDel="00000000" w:rsidP="00000000" w:rsidRDefault="00000000" w:rsidRPr="00000000" w14:paraId="000000FC">
            <w:pPr>
              <w:keepNext w:val="1"/>
              <w:pageBreakBefore w:val="0"/>
              <w:rPr>
                <w:sz w:val="20"/>
                <w:szCs w:val="20"/>
              </w:rPr>
            </w:pPr>
            <w:r w:rsidDel="00000000" w:rsidR="00000000" w:rsidRPr="00000000">
              <w:rPr>
                <w:sz w:val="20"/>
                <w:szCs w:val="20"/>
                <w:rtl w:val="0"/>
              </w:rPr>
              <w:t xml:space="preserve">Explaining outcomes of chance events.</w:t>
            </w:r>
          </w:p>
          <w:p w:rsidR="00000000" w:rsidDel="00000000" w:rsidP="00000000" w:rsidRDefault="00000000" w:rsidRPr="00000000" w14:paraId="000000FD">
            <w:pPr>
              <w:keepNext w:val="1"/>
              <w:pageBreakBefore w:val="0"/>
              <w:rPr>
                <w:sz w:val="20"/>
                <w:szCs w:val="20"/>
              </w:rPr>
            </w:pPr>
            <w:r w:rsidDel="00000000" w:rsidR="00000000" w:rsidRPr="00000000">
              <w:rPr>
                <w:sz w:val="20"/>
                <w:szCs w:val="20"/>
                <w:rtl w:val="0"/>
              </w:rPr>
              <w:t xml:space="preserve">Comparing events of chance.</w:t>
            </w:r>
          </w:p>
          <w:p w:rsidR="00000000" w:rsidDel="00000000" w:rsidP="00000000" w:rsidRDefault="00000000" w:rsidRPr="00000000" w14:paraId="000000FE">
            <w:pPr>
              <w:keepNext w:val="1"/>
              <w:pageBreakBefore w:val="0"/>
              <w:rPr>
                <w:rFonts w:ascii="Arimo" w:cs="Arimo" w:eastAsia="Arimo" w:hAnsi="Arimo"/>
                <w:color w:val="000000"/>
                <w:sz w:val="20"/>
                <w:szCs w:val="20"/>
              </w:rPr>
            </w:pPr>
            <w:r w:rsidDel="00000000" w:rsidR="00000000" w:rsidRPr="00000000">
              <w:rPr>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bottom w:w="0.0" w:type="dxa"/>
            </w:tcMar>
          </w:tcPr>
          <w:p w:rsidR="00000000" w:rsidDel="00000000" w:rsidP="00000000" w:rsidRDefault="00000000" w:rsidRPr="00000000" w14:paraId="000000FF">
            <w:pPr>
              <w:keepNext w:val="1"/>
              <w:pageBreakBefore w:val="0"/>
              <w:rPr/>
            </w:pPr>
            <w:r w:rsidDel="00000000" w:rsidR="00000000" w:rsidRPr="00000000">
              <w:rPr>
                <w:rtl w:val="0"/>
              </w:rPr>
            </w:r>
          </w:p>
        </w:tc>
      </w:tr>
      <w:tr>
        <w:trPr>
          <w:cantSplit w:val="0"/>
          <w:tblHeader w:val="0"/>
        </w:trPr>
        <w:tc>
          <w:tcPr>
            <w:gridSpan w:val="20"/>
            <w:tcBorders>
              <w:top w:color="000000" w:space="0" w:sz="4" w:val="single"/>
              <w:left w:color="000000" w:space="0" w:sz="4" w:val="single"/>
              <w:bottom w:color="000000" w:space="0" w:sz="4" w:val="single"/>
              <w:right w:color="000000" w:space="0" w:sz="4" w:val="single"/>
            </w:tcBorders>
            <w:shd w:fill="e0e0e0" w:val="clear"/>
            <w:tcMar>
              <w:top w:w="28.0" w:type="dxa"/>
            </w:tcMar>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Whole Number 2b</w:t>
            </w:r>
            <w:r w:rsidDel="00000000" w:rsidR="00000000" w:rsidRPr="00000000">
              <w:rPr>
                <w:rtl w:val="0"/>
              </w:rPr>
            </w:r>
          </w:p>
        </w:tc>
      </w:tr>
      <w:tr>
        <w:trPr>
          <w:cantSplit w:val="0"/>
          <w:trHeight w:val="420" w:hRule="atLeast"/>
          <w:tblHeader w:val="0"/>
        </w:trPr>
        <w:tc>
          <w:tcPr>
            <w:gridSpan w:val="12"/>
            <w:vMerge w:val="restart"/>
            <w:tcBorders>
              <w:top w:color="000000" w:space="0" w:sz="4" w:val="single"/>
              <w:left w:color="000000" w:space="0" w:sz="4" w:val="single"/>
              <w:bottom w:color="000000" w:space="0" w:sz="4" w:val="single"/>
              <w:right w:color="000000" w:space="0" w:sz="4" w:val="single"/>
            </w:tcBorders>
            <w:shd w:fill="auto" w:val="clear"/>
            <w:tcMar>
              <w:top w:w="28.0" w:type="dxa"/>
            </w:tcMar>
          </w:tcPr>
          <w:p w:rsidR="00000000" w:rsidDel="00000000" w:rsidP="00000000" w:rsidRDefault="00000000" w:rsidRPr="00000000" w14:paraId="00000114">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11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appropriate terminology to describe, and symbols to represent, mathematical ideas</w:t>
            </w:r>
          </w:p>
          <w:p w:rsidR="00000000" w:rsidDel="00000000" w:rsidP="00000000" w:rsidRDefault="00000000" w:rsidRPr="00000000" w14:paraId="0000011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checks the accuracy of a statement and explains the reasoning used</w:t>
            </w:r>
          </w:p>
          <w:p w:rsidR="00000000" w:rsidDel="00000000" w:rsidP="00000000" w:rsidRDefault="00000000" w:rsidRPr="00000000" w14:paraId="0000011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MA2-4NA</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applies place value to order, read and represent numbers of up to five digits</w:t>
            </w:r>
          </w:p>
        </w:tc>
        <w:tc>
          <w:tcPr>
            <w:gridSpan w:val="8"/>
            <w:vMerge w:val="restart"/>
            <w:tcBorders>
              <w:top w:color="000000" w:space="0" w:sz="4" w:val="single"/>
              <w:left w:color="000000" w:space="0" w:sz="4" w:val="single"/>
              <w:bottom w:color="000000" w:space="0" w:sz="4" w:val="single"/>
              <w:right w:color="000000" w:space="0" w:sz="4" w:val="single"/>
            </w:tcBorders>
            <w:shd w:fill="auto" w:val="clear"/>
            <w:tcMar>
              <w:top w:w="28.0" w:type="dxa"/>
            </w:tcMar>
          </w:tcPr>
          <w:p w:rsidR="00000000" w:rsidDel="00000000" w:rsidP="00000000" w:rsidRDefault="00000000" w:rsidRPr="00000000" w14:paraId="00000123">
            <w:pPr>
              <w:pageBreakBefore w:val="0"/>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Summary and assessment overview</w:t>
            </w:r>
          </w:p>
          <w:p w:rsidR="00000000" w:rsidDel="00000000" w:rsidP="00000000" w:rsidRDefault="00000000" w:rsidRPr="00000000" w14:paraId="00000124">
            <w:pPr>
              <w:pageBreakBefore w:val="0"/>
              <w:rPr>
                <w:rFonts w:ascii="Arial" w:cs="Arial" w:eastAsia="Arial" w:hAnsi="Arial"/>
                <w:sz w:val="18"/>
                <w:szCs w:val="18"/>
              </w:rPr>
            </w:pPr>
            <w:r w:rsidDel="00000000" w:rsidR="00000000" w:rsidRPr="00000000">
              <w:rPr>
                <w:rFonts w:ascii="Arial" w:cs="Arial" w:eastAsia="Arial" w:hAnsi="Arial"/>
                <w:sz w:val="18"/>
                <w:szCs w:val="18"/>
                <w:rtl w:val="0"/>
              </w:rPr>
              <w:t xml:space="preserve">Understanding place value to partition numbers up to 5 digits.</w:t>
            </w:r>
          </w:p>
          <w:p w:rsidR="00000000" w:rsidDel="00000000" w:rsidP="00000000" w:rsidRDefault="00000000" w:rsidRPr="00000000" w14:paraId="00000125">
            <w:pPr>
              <w:pageBreakBefore w:val="0"/>
              <w:rPr>
                <w:rFonts w:ascii="Arial" w:cs="Arial" w:eastAsia="Arial" w:hAnsi="Arial"/>
                <w:sz w:val="18"/>
                <w:szCs w:val="18"/>
              </w:rPr>
            </w:pPr>
            <w:r w:rsidDel="00000000" w:rsidR="00000000" w:rsidRPr="00000000">
              <w:rPr>
                <w:rFonts w:ascii="Arial" w:cs="Arial" w:eastAsia="Arial" w:hAnsi="Arial"/>
                <w:sz w:val="18"/>
                <w:szCs w:val="18"/>
                <w:rtl w:val="0"/>
              </w:rPr>
              <w:t xml:space="preserve">Rounding numbers to the nearest ten, hundred, thousand, ten thousand.</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gridSpan w:val="12"/>
            <w:vMerge w:val="continue"/>
            <w:tcBorders>
              <w:top w:color="000000" w:space="0" w:sz="4" w:val="single"/>
              <w:left w:color="000000" w:space="0" w:sz="4" w:val="single"/>
              <w:bottom w:color="000000" w:space="0" w:sz="4" w:val="single"/>
              <w:right w:color="000000" w:space="0" w:sz="4" w:val="single"/>
            </w:tcBorders>
            <w:shd w:fill="auto" w:val="clear"/>
            <w:tcMar>
              <w:top w:w="28.0" w:type="dxa"/>
            </w:tcMar>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8"/>
            <w:vMerge w:val="continue"/>
            <w:tcBorders>
              <w:top w:color="000000" w:space="0" w:sz="4" w:val="single"/>
              <w:left w:color="000000" w:space="0" w:sz="4" w:val="single"/>
              <w:bottom w:color="000000" w:space="0" w:sz="4" w:val="single"/>
              <w:right w:color="000000" w:space="0" w:sz="4" w:val="single"/>
            </w:tcBorders>
            <w:shd w:fill="auto" w:val="clear"/>
            <w:tcMar>
              <w:top w:w="28.0" w:type="dxa"/>
            </w:tcMar>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54" w:hRule="atLeast"/>
          <w:tblHeader w:val="0"/>
        </w:trPr>
        <w:tc>
          <w:tcPr>
            <w:gridSpan w:val="12"/>
            <w:vMerge w:val="continue"/>
            <w:tcBorders>
              <w:top w:color="000000" w:space="0" w:sz="4" w:val="single"/>
              <w:left w:color="000000" w:space="0" w:sz="4" w:val="single"/>
              <w:bottom w:color="000000" w:space="0" w:sz="4" w:val="single"/>
              <w:right w:color="000000" w:space="0" w:sz="4" w:val="single"/>
            </w:tcBorders>
            <w:shd w:fill="auto" w:val="clear"/>
            <w:tcMar>
              <w:top w:w="28.0" w:type="dxa"/>
            </w:tcMar>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gridSpan w:val="8"/>
            <w:vMerge w:val="continue"/>
            <w:tcBorders>
              <w:top w:color="000000" w:space="0" w:sz="4" w:val="single"/>
              <w:left w:color="000000" w:space="0" w:sz="4" w:val="single"/>
              <w:bottom w:color="000000" w:space="0" w:sz="4" w:val="single"/>
              <w:right w:color="000000" w:space="0" w:sz="4" w:val="single"/>
            </w:tcBorders>
            <w:shd w:fill="auto" w:val="clear"/>
            <w:tcMar>
              <w:top w:w="28.0" w:type="dxa"/>
            </w:tcMar>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54" w:hRule="atLeast"/>
          <w:tblHeader w:val="0"/>
        </w:trPr>
        <w:tc>
          <w:tcPr>
            <w:gridSpan w:val="12"/>
            <w:vMerge w:val="restart"/>
            <w:tcBorders>
              <w:top w:color="000000" w:space="0" w:sz="4" w:val="single"/>
              <w:left w:color="000000" w:space="0" w:sz="4" w:val="single"/>
              <w:bottom w:color="000000" w:space="0" w:sz="4" w:val="single"/>
              <w:right w:color="000000" w:space="0" w:sz="4" w:val="single"/>
            </w:tcBorders>
            <w:shd w:fill="auto" w:val="clear"/>
            <w:tcMar>
              <w:top w:w="28.0" w:type="dxa"/>
            </w:tcMar>
          </w:tcPr>
          <w:p w:rsidR="00000000" w:rsidDel="00000000" w:rsidP="00000000" w:rsidRDefault="00000000" w:rsidRPr="00000000" w14:paraId="00000156">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Fonts w:ascii="Arial" w:cs="Arial" w:eastAsia="Arial" w:hAnsi="Arial"/>
                <w:sz w:val="18"/>
                <w:szCs w:val="18"/>
                <w:rtl w:val="0"/>
              </w:rPr>
              <w:t xml:space="preserve">Students should be able to communicate using the following language: </w:t>
            </w:r>
            <w:r w:rsidDel="00000000" w:rsidR="00000000" w:rsidRPr="00000000">
              <w:rPr>
                <w:rFonts w:ascii="Arial" w:cs="Arial" w:eastAsia="Arial" w:hAnsi="Arial"/>
                <w:b w:val="1"/>
                <w:sz w:val="18"/>
                <w:szCs w:val="18"/>
                <w:rtl w:val="0"/>
              </w:rPr>
              <w:t xml:space="preserve">largest number, smallest number, ascending order, descending order, digit, ones, tens, hundreds, thousands, tens of thousands, place value, expanded notation, round to</w:t>
            </w: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rFonts w:ascii="Cambria" w:cs="Cambria" w:eastAsia="Cambria" w:hAnsi="Cambria"/>
                <w:b w:val="0"/>
                <w:i w:val="1"/>
                <w:smallCaps w:val="0"/>
                <w:strike w:val="0"/>
                <w:color w:val="244061"/>
                <w:sz w:val="20"/>
                <w:szCs w:val="20"/>
                <w:u w:val="none"/>
                <w:shd w:fill="auto" w:val="clear"/>
                <w:vertAlign w:val="baseline"/>
              </w:rPr>
            </w:pPr>
            <w:r w:rsidDel="00000000" w:rsidR="00000000" w:rsidRPr="00000000">
              <w:rPr>
                <w:rtl w:val="0"/>
              </w:rPr>
            </w:r>
          </w:p>
        </w:tc>
        <w:tc>
          <w:tcPr>
            <w:gridSpan w:val="8"/>
            <w:vMerge w:val="continue"/>
            <w:tcBorders>
              <w:top w:color="000000" w:space="0" w:sz="4" w:val="single"/>
              <w:left w:color="000000" w:space="0" w:sz="4" w:val="single"/>
              <w:bottom w:color="000000" w:space="0" w:sz="4" w:val="single"/>
              <w:right w:color="000000" w:space="0" w:sz="4" w:val="single"/>
            </w:tcBorders>
            <w:shd w:fill="auto" w:val="clear"/>
            <w:tcMar>
              <w:top w:w="28.0" w:type="dxa"/>
            </w:tcMar>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1"/>
                <w:smallCaps w:val="0"/>
                <w:strike w:val="0"/>
                <w:color w:val="244061"/>
                <w:sz w:val="20"/>
                <w:szCs w:val="20"/>
                <w:u w:val="none"/>
                <w:shd w:fill="auto" w:val="clear"/>
                <w:vertAlign w:val="baseline"/>
              </w:rPr>
            </w:pPr>
            <w:r w:rsidDel="00000000" w:rsidR="00000000" w:rsidRPr="00000000">
              <w:rPr>
                <w:rtl w:val="0"/>
              </w:rPr>
            </w:r>
          </w:p>
        </w:tc>
      </w:tr>
      <w:tr>
        <w:trPr>
          <w:cantSplit w:val="0"/>
          <w:trHeight w:val="364" w:hRule="atLeast"/>
          <w:tblHeader w:val="0"/>
        </w:trPr>
        <w:tc>
          <w:tcPr>
            <w:gridSpan w:val="12"/>
            <w:vMerge w:val="continue"/>
            <w:tcBorders>
              <w:top w:color="000000" w:space="0" w:sz="4" w:val="single"/>
              <w:left w:color="000000" w:space="0" w:sz="4" w:val="single"/>
              <w:bottom w:color="000000" w:space="0" w:sz="4" w:val="single"/>
              <w:right w:color="000000" w:space="0" w:sz="4" w:val="single"/>
            </w:tcBorders>
            <w:shd w:fill="auto" w:val="clear"/>
            <w:tcMar>
              <w:top w:w="28.0" w:type="dxa"/>
            </w:tcMar>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1"/>
                <w:smallCaps w:val="0"/>
                <w:strike w:val="0"/>
                <w:color w:val="244061"/>
                <w:sz w:val="20"/>
                <w:szCs w:val="20"/>
                <w:u w:val="none"/>
                <w:shd w:fill="auto" w:val="clear"/>
                <w:vertAlign w:val="baseline"/>
              </w:rPr>
            </w:pPr>
            <w:r w:rsidDel="00000000" w:rsidR="00000000" w:rsidRPr="00000000">
              <w:rPr>
                <w:rtl w:val="0"/>
              </w:rPr>
            </w:r>
          </w:p>
        </w:tc>
        <w:tc>
          <w:tcPr>
            <w:gridSpan w:val="8"/>
            <w:vMerge w:val="continue"/>
            <w:tcBorders>
              <w:top w:color="000000" w:space="0" w:sz="4" w:val="single"/>
              <w:left w:color="000000" w:space="0" w:sz="4" w:val="single"/>
              <w:bottom w:color="000000" w:space="0" w:sz="4" w:val="single"/>
              <w:right w:color="000000" w:space="0" w:sz="4" w:val="single"/>
            </w:tcBorders>
            <w:shd w:fill="auto" w:val="clear"/>
            <w:tcMar>
              <w:top w:w="28.0" w:type="dxa"/>
            </w:tcMar>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1"/>
                <w:smallCaps w:val="0"/>
                <w:strike w:val="0"/>
                <w:color w:val="244061"/>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7F">
      <w:pPr>
        <w:pageBreakBefore w:val="0"/>
        <w:spacing w:after="0" w:line="40" w:lineRule="auto"/>
        <w:rPr>
          <w:b w:val="1"/>
          <w:color w:val="000000"/>
          <w:sz w:val="16"/>
          <w:szCs w:val="16"/>
        </w:rPr>
      </w:pPr>
      <w:r w:rsidDel="00000000" w:rsidR="00000000" w:rsidRPr="00000000">
        <w:rPr>
          <w:rtl w:val="0"/>
        </w:rPr>
      </w:r>
    </w:p>
    <w:tbl>
      <w:tblPr>
        <w:tblStyle w:val="Table2"/>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18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represent and order numbers to at least tens of thousands </w:t>
            </w: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(ACMNA072)</w:t>
            </w:r>
            <w:r w:rsidDel="00000000" w:rsidR="00000000" w:rsidRPr="00000000">
              <w:rPr>
                <w:rtl w:val="0"/>
              </w:rPr>
            </w:r>
          </w:p>
          <w:p w:rsidR="00000000" w:rsidDel="00000000" w:rsidP="00000000" w:rsidRDefault="00000000" w:rsidRPr="00000000" w14:paraId="0000018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use place value to partition numbers of up to five digits and recognise this as 'expanded notation', e.g. 67 012 is 60 000 + 7000 + 10 + 2</w:t>
            </w:r>
          </w:p>
          <w:p w:rsidR="00000000" w:rsidDel="00000000" w:rsidP="00000000" w:rsidRDefault="00000000" w:rsidRPr="00000000" w14:paraId="0000018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partition numbers of up to five digits in non-standard forms, e.g. 67 000 as 50 000 + 17 000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0" distR="0">
                  <wp:extent cx="142875" cy="104775"/>
                  <wp:effectExtent b="0" l="0" r="0" t="0"/>
                  <wp:docPr id="31"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142875" cy="1047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8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9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represent and order numbers to at least tens of thousands </w:t>
            </w: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(ACMNA072)</w:t>
            </w:r>
            <w:r w:rsidDel="00000000" w:rsidR="00000000" w:rsidRPr="00000000">
              <w:rPr>
                <w:rtl w:val="0"/>
              </w:rPr>
            </w:r>
          </w:p>
          <w:p w:rsidR="00000000" w:rsidDel="00000000" w:rsidP="00000000" w:rsidRDefault="00000000" w:rsidRPr="00000000" w14:paraId="00000193">
            <w:pPr>
              <w:keepNext w:val="1"/>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round numbers to the nearest ten, hundred, thousand or ten thousand</w:t>
            </w:r>
            <w:r w:rsidDel="00000000" w:rsidR="00000000" w:rsidRPr="00000000">
              <w:rPr>
                <w:rtl w:val="0"/>
              </w:rPr>
            </w:r>
          </w:p>
        </w:tc>
        <w:tc>
          <w:tcPr/>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9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9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9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A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A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A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footerReference r:id="rId7" w:type="default"/>
          <w:pgSz w:h="11906" w:w="16838" w:orient="landscape"/>
          <w:pgMar w:bottom="1134" w:top="567" w:left="1021" w:right="1134" w:header="567" w:footer="454"/>
          <w:pgNumType w:start="1"/>
        </w:sectPr>
      </w:pPr>
      <w:r w:rsidDel="00000000" w:rsidR="00000000" w:rsidRPr="00000000">
        <w:rPr>
          <w:rtl w:val="0"/>
        </w:rPr>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3"/>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bookmarkStart w:colFirst="0" w:colLast="0" w:name="_gjdgxs" w:id="0"/>
            <w:bookmarkEnd w:id="0"/>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Length 2b</w:t>
            </w:r>
            <w:r w:rsidDel="00000000" w:rsidR="00000000" w:rsidRPr="00000000">
              <w:rPr>
                <w:rtl w:val="0"/>
              </w:rPr>
            </w:r>
          </w:p>
        </w:tc>
      </w:tr>
      <w:tr>
        <w:trPr>
          <w:cantSplit w:val="0"/>
          <w:trHeight w:val="420"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B8">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color w:val="e36c0a"/>
                <w:sz w:val="20"/>
                <w:szCs w:val="20"/>
                <w:rtl w:val="0"/>
              </w:rPr>
              <w:t xml:space="preserve">Outcomes</w:t>
            </w:r>
            <w:r w:rsidDel="00000000" w:rsidR="00000000" w:rsidRPr="00000000">
              <w:rPr>
                <w:rtl w:val="0"/>
              </w:rPr>
            </w:r>
          </w:p>
          <w:p w:rsidR="00000000" w:rsidDel="00000000" w:rsidP="00000000" w:rsidRDefault="00000000" w:rsidRPr="00000000" w14:paraId="000001B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appropriate terminology to describe, and symbols to represent, mathematical ideas</w:t>
            </w:r>
          </w:p>
          <w:p w:rsidR="00000000" w:rsidDel="00000000" w:rsidP="00000000" w:rsidRDefault="00000000" w:rsidRPr="00000000" w14:paraId="000001B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uses appropriate mental or written strategies, or technology, to solve problems</w:t>
            </w:r>
          </w:p>
          <w:p w:rsidR="00000000" w:rsidDel="00000000" w:rsidP="00000000" w:rsidRDefault="00000000" w:rsidRPr="00000000" w14:paraId="000001B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checks the accuracy of a statement and explains the reasoning used</w:t>
            </w:r>
          </w:p>
          <w:p w:rsidR="00000000" w:rsidDel="00000000" w:rsidP="00000000" w:rsidRDefault="00000000" w:rsidRPr="00000000" w14:paraId="000001B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MA2-9MG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measures, records, compares and estimates lengths, distances and perimeters in metres, centimetres and millimetres, and measures, compares and records temperatures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BD">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1BE">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Measuring and comparing temperatures using everyday language and formal units.</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0" w:before="0" w:line="36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Using a thermometer and recording temperature to the nearest degree</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0" w:before="0" w:line="36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Celsius.</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5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2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C5">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Fonts w:ascii="Arial" w:cs="Arial" w:eastAsia="Arial" w:hAnsi="Arial"/>
                <w:sz w:val="18"/>
                <w:szCs w:val="18"/>
                <w:rtl w:val="0"/>
              </w:rPr>
              <w:t xml:space="preserve">Students should be able to communicate using the following language: </w:t>
            </w:r>
            <w:r w:rsidDel="00000000" w:rsidR="00000000" w:rsidRPr="00000000">
              <w:rPr>
                <w:rFonts w:ascii="Arial" w:cs="Arial" w:eastAsia="Arial" w:hAnsi="Arial"/>
                <w:b w:val="1"/>
                <w:sz w:val="18"/>
                <w:szCs w:val="18"/>
                <w:rtl w:val="0"/>
              </w:rPr>
              <w:t xml:space="preserve">length, distance, metre, centimetre, millimetre, ruler, tape measure, trundle wheel, measure, estimate, perimeter, height, width, temperature, cold, warm, hot, degree (Celsius), thermometer.</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bl>
    <w:p w:rsidR="00000000" w:rsidDel="00000000" w:rsidP="00000000" w:rsidRDefault="00000000" w:rsidRPr="00000000" w14:paraId="000001C9">
      <w:pPr>
        <w:pageBreakBefore w:val="0"/>
        <w:spacing w:after="0" w:line="40" w:lineRule="auto"/>
        <w:rPr>
          <w:b w:val="1"/>
          <w:color w:val="000000"/>
          <w:sz w:val="16"/>
          <w:szCs w:val="16"/>
        </w:rPr>
      </w:pPr>
      <w:r w:rsidDel="00000000" w:rsidR="00000000" w:rsidRPr="00000000">
        <w:rPr>
          <w:rtl w:val="0"/>
        </w:rPr>
      </w:r>
    </w:p>
    <w:tbl>
      <w:tblPr>
        <w:tblStyle w:val="Table4"/>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1D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scaled instruments to measure and compare temperatures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(ACMMG084)</w:t>
            </w:r>
            <w:r w:rsidDel="00000000" w:rsidR="00000000" w:rsidRPr="00000000">
              <w:rPr>
                <w:rtl w:val="0"/>
              </w:rPr>
            </w:r>
          </w:p>
          <w:p w:rsidR="00000000" w:rsidDel="00000000" w:rsidP="00000000" w:rsidRDefault="00000000" w:rsidRPr="00000000" w14:paraId="000001D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identify temperature as a measure of how hot or cold something is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0" distR="0">
                  <wp:extent cx="142875" cy="104775"/>
                  <wp:effectExtent b="0" l="0" r="0" t="0"/>
                  <wp:docPr id="3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42875" cy="104775"/>
                          </a:xfrm>
                          <a:prstGeom prst="rect"/>
                          <a:ln/>
                        </pic:spPr>
                      </pic:pic>
                    </a:graphicData>
                  </a:graphic>
                </wp:inline>
              </w:drawing>
            </w:r>
            <w:r w:rsidDel="00000000" w:rsidR="00000000" w:rsidRPr="00000000">
              <w:rPr>
                <w:rtl w:val="0"/>
              </w:rPr>
            </w:r>
          </w:p>
          <w:p w:rsidR="00000000" w:rsidDel="00000000" w:rsidP="00000000" w:rsidRDefault="00000000" w:rsidRPr="00000000" w14:paraId="000001D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use everyday language to describe temperature, eg 'cold', 'warm', 'hot'</w:t>
            </w:r>
          </w:p>
        </w:tc>
        <w:tc>
          <w:tcPr/>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D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D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scaled instruments to measure and compare temperatures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(ACMMG084)</w:t>
            </w:r>
            <w:r w:rsidDel="00000000" w:rsidR="00000000" w:rsidRPr="00000000">
              <w:rPr>
                <w:rtl w:val="0"/>
              </w:rPr>
            </w:r>
          </w:p>
          <w:p w:rsidR="00000000" w:rsidDel="00000000" w:rsidP="00000000" w:rsidRDefault="00000000" w:rsidRPr="00000000" w14:paraId="000001D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recognise the need for formal units to measure temperature</w:t>
            </w:r>
          </w:p>
          <w:p w:rsidR="00000000" w:rsidDel="00000000" w:rsidP="00000000" w:rsidRDefault="00000000" w:rsidRPr="00000000" w14:paraId="000001D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use a thermometer to measure and compare temperatures to the nearest degree Celsius</w:t>
            </w:r>
          </w:p>
        </w:tc>
        <w:tc>
          <w:tcPr/>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1E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scaled instruments to measure and compare temperatures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(ACMMG084)</w:t>
            </w:r>
            <w:r w:rsidDel="00000000" w:rsidR="00000000" w:rsidRPr="00000000">
              <w:rPr>
                <w:rtl w:val="0"/>
              </w:rPr>
            </w:r>
          </w:p>
          <w:p w:rsidR="00000000" w:rsidDel="00000000" w:rsidP="00000000" w:rsidRDefault="00000000" w:rsidRPr="00000000" w14:paraId="000001E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record temperatures to the nearest degree Celsius using the symbol for degrees (°)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39700" cy="102870"/>
                  <wp:effectExtent b="0" l="0" r="0" t="0"/>
                  <wp:docPr id="3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1E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00" w:right="0" w:hanging="36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use a thermometer to take and record daily temperature readings (Communicating)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49225" cy="149225"/>
                  <wp:effectExtent b="0" l="0" r="0" t="0"/>
                  <wp:docPr id="35"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149225" cy="1492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F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F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F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F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F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F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567" w:left="1021" w:right="1134" w:header="567" w:footer="454"/>
        </w:sectPr>
      </w:pPr>
      <w:r w:rsidDel="00000000" w:rsidR="00000000" w:rsidRPr="00000000">
        <w:rPr>
          <w:rtl w:val="0"/>
        </w:rPr>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5"/>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Addition and Subtraction 2b</w:t>
            </w:r>
            <w:r w:rsidDel="00000000" w:rsidR="00000000" w:rsidRPr="00000000">
              <w:rPr>
                <w:rtl w:val="0"/>
              </w:rPr>
            </w:r>
          </w:p>
        </w:tc>
      </w:tr>
      <w:tr>
        <w:trPr>
          <w:cantSplit w:val="0"/>
          <w:trHeight w:val="360"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0E">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20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appropriate terminology to describe, and symbols to represent, mathematical ideas</w:t>
            </w:r>
          </w:p>
          <w:p w:rsidR="00000000" w:rsidDel="00000000" w:rsidP="00000000" w:rsidRDefault="00000000" w:rsidRPr="00000000" w14:paraId="0000021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uses appropriate mental or written strategies, or technology, to solve problems</w:t>
            </w:r>
          </w:p>
          <w:p w:rsidR="00000000" w:rsidDel="00000000" w:rsidP="00000000" w:rsidRDefault="00000000" w:rsidRPr="00000000" w14:paraId="0000021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checks the accuracy of a statement and explains the reasoning used</w:t>
            </w:r>
          </w:p>
          <w:p w:rsidR="00000000" w:rsidDel="00000000" w:rsidP="00000000" w:rsidRDefault="00000000" w:rsidRPr="00000000" w14:paraId="0000021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MA2-5NA</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mental and written strategies for addition and subtraction involving two-, three-, four- and five-digit numbers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13">
            <w:pPr>
              <w:pageBreakBefore w:val="0"/>
              <w:spacing w:after="0" w:line="360" w:lineRule="auto"/>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214">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Solving addition and subtraction problems involving money.</w:t>
            </w:r>
          </w:p>
          <w:p w:rsidR="00000000" w:rsidDel="00000000" w:rsidP="00000000" w:rsidRDefault="00000000" w:rsidRPr="00000000" w14:paraId="00000215">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Calculating change and rounding to the nearest 5 cents.</w:t>
            </w:r>
          </w:p>
          <w:p w:rsidR="00000000" w:rsidDel="00000000" w:rsidP="00000000" w:rsidRDefault="00000000" w:rsidRPr="00000000" w14:paraId="00000216">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Using estimation to check reasonableness of solutions to a problem.</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5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2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1C">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sz w:val="18"/>
                <w:szCs w:val="18"/>
                <w:rtl w:val="0"/>
              </w:rPr>
              <w:t xml:space="preserve">Students should be able to communicate using the following language: </w:t>
            </w:r>
            <w:r w:rsidDel="00000000" w:rsidR="00000000" w:rsidRPr="00000000">
              <w:rPr>
                <w:b w:val="1"/>
                <w:sz w:val="18"/>
                <w:szCs w:val="18"/>
                <w:rtl w:val="0"/>
              </w:rPr>
              <w:t xml:space="preserve">plus, add, addition, minus, the difference between, subtract, subtraction, equals, is equal to, empty number line, strategy, digit, estimate, round to, change (noun, in transactions of money).</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bl>
    <w:p w:rsidR="00000000" w:rsidDel="00000000" w:rsidP="00000000" w:rsidRDefault="00000000" w:rsidRPr="00000000" w14:paraId="00000220">
      <w:pPr>
        <w:pageBreakBefore w:val="0"/>
        <w:spacing w:after="0" w:line="40" w:lineRule="auto"/>
        <w:rPr>
          <w:b w:val="1"/>
          <w:color w:val="000000"/>
          <w:sz w:val="16"/>
          <w:szCs w:val="16"/>
        </w:rPr>
      </w:pPr>
      <w:r w:rsidDel="00000000" w:rsidR="00000000" w:rsidRPr="00000000">
        <w:rPr>
          <w:rtl w:val="0"/>
        </w:rPr>
      </w:r>
    </w:p>
    <w:tbl>
      <w:tblPr>
        <w:tblStyle w:val="Table6"/>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2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Apply place value to partition, rearrange and regroup numbers to at least tens of thousands to assist calculations and solve problems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(ACMNA073)</w:t>
            </w:r>
            <w:r w:rsidDel="00000000" w:rsidR="00000000" w:rsidRPr="00000000">
              <w:rPr>
                <w:rtl w:val="0"/>
              </w:rPr>
            </w:r>
          </w:p>
          <w:p w:rsidR="00000000" w:rsidDel="00000000" w:rsidP="00000000" w:rsidRDefault="00000000" w:rsidRPr="00000000" w14:paraId="0000022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solve problems involving purchases and the calculation of change to the nearest five cents, with and without the use of digital technologies (ACMNA080)</w:t>
            </w:r>
          </w:p>
          <w:p w:rsidR="00000000" w:rsidDel="00000000" w:rsidP="00000000" w:rsidRDefault="00000000" w:rsidRPr="00000000" w14:paraId="0000022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solve addition and subtraction problems involving money, with and without the use of digital technologies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39700" cy="102870"/>
                  <wp:effectExtent b="0" l="0" r="0" t="0"/>
                  <wp:docPr id="34"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22B">
            <w:pPr>
              <w:keepNext w:val="0"/>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37" w:right="0" w:hanging="227.00000000000003"/>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use a variety of strategies to solve unfamiliar problems involving money (Communicating, Problem Solving)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39700" cy="102870"/>
                  <wp:effectExtent b="0" l="0" r="0" t="0"/>
                  <wp:docPr id="38"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139700" cy="10287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02870" cy="102870"/>
                  <wp:effectExtent b="0" l="0" r="0" t="0"/>
                  <wp:docPr id="37" name="image16.png"/>
                  <a:graphic>
                    <a:graphicData uri="http://schemas.openxmlformats.org/drawingml/2006/picture">
                      <pic:pic>
                        <pic:nvPicPr>
                          <pic:cNvPr id="0" name="image16.png"/>
                          <pic:cNvPicPr preferRelativeResize="0"/>
                        </pic:nvPicPr>
                        <pic:blipFill>
                          <a:blip r:embed="rId10"/>
                          <a:srcRect b="0" l="0" r="0" t="0"/>
                          <a:stretch>
                            <a:fillRect/>
                          </a:stretch>
                        </pic:blipFill>
                        <pic:spPr>
                          <a:xfrm>
                            <a:off x="0" y="0"/>
                            <a:ext cx="10287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22C">
            <w:pPr>
              <w:keepNext w:val="0"/>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37" w:right="0" w:hanging="227.00000000000003"/>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reflect on their chosen method of solution for a money problem, considering whether it can be improved (Communicating, Reasoning)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39700" cy="102870"/>
                  <wp:effectExtent b="0" l="0" r="0" t="0"/>
                  <wp:docPr id="40"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139700" cy="10287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02870" cy="102870"/>
                  <wp:effectExtent b="0" l="0" r="0" t="0"/>
                  <wp:docPr id="39"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10287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3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3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Apply place value to partition, rearrange and regroup numbers to at least tens of thousands to assist calculations and solve problems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(ACMNA073)</w:t>
            </w:r>
            <w:r w:rsidDel="00000000" w:rsidR="00000000" w:rsidRPr="00000000">
              <w:rPr>
                <w:rtl w:val="0"/>
              </w:rPr>
            </w:r>
          </w:p>
          <w:p w:rsidR="00000000" w:rsidDel="00000000" w:rsidP="00000000" w:rsidRDefault="00000000" w:rsidRPr="00000000" w14:paraId="0000023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solve addition and subtraction problems involving money, with and without the use of digital technologies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39700" cy="102870"/>
                  <wp:effectExtent b="0" l="0" r="0" t="0"/>
                  <wp:docPr id="43"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23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calculate change and round to the nearest five cents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39700" cy="102870"/>
                  <wp:effectExtent b="0" l="0" r="0" t="0"/>
                  <wp:docPr id="41"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139700" cy="10287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02870" cy="102870"/>
                  <wp:effectExtent b="0" l="0" r="0" t="0"/>
                  <wp:docPr id="42" name="image16.png"/>
                  <a:graphic>
                    <a:graphicData uri="http://schemas.openxmlformats.org/drawingml/2006/picture">
                      <pic:pic>
                        <pic:nvPicPr>
                          <pic:cNvPr id="0" name="image16.png"/>
                          <pic:cNvPicPr preferRelativeResize="0"/>
                        </pic:nvPicPr>
                        <pic:blipFill>
                          <a:blip r:embed="rId10"/>
                          <a:srcRect b="0" l="0" r="0" t="0"/>
                          <a:stretch>
                            <a:fillRect/>
                          </a:stretch>
                        </pic:blipFill>
                        <pic:spPr>
                          <a:xfrm>
                            <a:off x="0" y="0"/>
                            <a:ext cx="10287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24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Apply place value to partition, rearrange and regroup numbers to at least tens of thousands to assist calculations and solve problems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(ACMNA073)</w:t>
            </w:r>
            <w:r w:rsidDel="00000000" w:rsidR="00000000" w:rsidRPr="00000000">
              <w:rPr>
                <w:rtl w:val="0"/>
              </w:rPr>
            </w:r>
          </w:p>
          <w:p w:rsidR="00000000" w:rsidDel="00000000" w:rsidP="00000000" w:rsidRDefault="00000000" w:rsidRPr="00000000" w14:paraId="0000024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0" w:before="0" w:line="360" w:lineRule="auto"/>
              <w:ind w:left="1080" w:right="0" w:hanging="36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use estimation to check the reasonableness of solutions to addition and subtraction problems, including those involving money</w:t>
            </w:r>
          </w:p>
        </w:tc>
        <w:tc>
          <w:tcPr/>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4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47">
            <w:pPr>
              <w:pStyle w:val="Heading5"/>
              <w:pageBreakBefore w:val="0"/>
              <w:numPr>
                <w:ilvl w:val="4"/>
                <w:numId w:val="3"/>
              </w:numPr>
              <w:ind w:left="0" w:firstLine="0"/>
              <w:rPr/>
            </w:pPr>
            <w:r w:rsidDel="00000000" w:rsidR="00000000" w:rsidRPr="00000000">
              <w:rPr>
                <w:rtl w:val="0"/>
              </w:rPr>
            </w:r>
          </w:p>
        </w:tc>
        <w:tc>
          <w:tcPr/>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4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4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4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4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4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5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567" w:left="1021" w:right="1134" w:header="567" w:footer="454"/>
        </w:sectPr>
      </w:pPr>
      <w:r w:rsidDel="00000000" w:rsidR="00000000" w:rsidRPr="00000000">
        <w:rPr>
          <w:rtl w:val="0"/>
        </w:rPr>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7"/>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Time 2b</w:t>
            </w:r>
            <w:r w:rsidDel="00000000" w:rsidR="00000000" w:rsidRPr="00000000">
              <w:rPr>
                <w:rtl w:val="0"/>
              </w:rPr>
            </w:r>
          </w:p>
        </w:tc>
      </w:tr>
      <w:tr>
        <w:trPr>
          <w:cantSplit w:val="0"/>
          <w:trHeight w:val="403"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63">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26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appropriate terminology to describe, and symbols to represent, mathematical ideas</w:t>
            </w:r>
          </w:p>
          <w:p w:rsidR="00000000" w:rsidDel="00000000" w:rsidP="00000000" w:rsidRDefault="00000000" w:rsidRPr="00000000" w14:paraId="0000026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uses appropriate mental or written strategies, or technology, to solve problems</w:t>
            </w:r>
          </w:p>
          <w:p w:rsidR="00000000" w:rsidDel="00000000" w:rsidP="00000000" w:rsidRDefault="00000000" w:rsidRPr="00000000" w14:paraId="0000026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MA2-13MG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reads and records time in one-minute intervals and converts between hours, minutes and seconds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67">
            <w:pPr>
              <w:pageBreakBefore w:val="0"/>
              <w:spacing w:after="0" w:line="36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Summary and assessment overview</w:t>
            </w:r>
          </w:p>
          <w:p w:rsidR="00000000" w:rsidDel="00000000" w:rsidP="00000000" w:rsidRDefault="00000000" w:rsidRPr="00000000" w14:paraId="00000268">
            <w:pPr>
              <w:pageBreakBefore w:val="0"/>
              <w:spacing w:after="0" w:line="360" w:lineRule="auto"/>
              <w:rPr/>
            </w:pPr>
            <w:r w:rsidDel="00000000" w:rsidR="00000000" w:rsidRPr="00000000">
              <w:rPr>
                <w:rtl w:val="0"/>
              </w:rPr>
              <w:t xml:space="preserve">Reading and interpreting timetables, timelines and calendars.</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5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2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6E">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Fonts w:ascii="Arial" w:cs="Arial" w:eastAsia="Arial" w:hAnsi="Arial"/>
                <w:sz w:val="18"/>
                <w:szCs w:val="18"/>
                <w:rtl w:val="0"/>
              </w:rPr>
              <w:t xml:space="preserve">Students should be able to communicate using the following language: </w:t>
            </w:r>
            <w:r w:rsidDel="00000000" w:rsidR="00000000" w:rsidRPr="00000000">
              <w:rPr>
                <w:rFonts w:ascii="Arial" w:cs="Arial" w:eastAsia="Arial" w:hAnsi="Arial"/>
                <w:b w:val="1"/>
                <w:sz w:val="18"/>
                <w:szCs w:val="18"/>
                <w:rtl w:val="0"/>
              </w:rPr>
              <w:t xml:space="preserve">calendar, date, timetable, timeline, time, hour, minute, second, midday, noon, midnight, am (notation), pm (notation).</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bl>
    <w:p w:rsidR="00000000" w:rsidDel="00000000" w:rsidP="00000000" w:rsidRDefault="00000000" w:rsidRPr="00000000" w14:paraId="00000272">
      <w:pPr>
        <w:pageBreakBefore w:val="0"/>
        <w:spacing w:after="0" w:line="40" w:lineRule="auto"/>
        <w:rPr>
          <w:b w:val="1"/>
          <w:color w:val="000000"/>
          <w:sz w:val="16"/>
          <w:szCs w:val="16"/>
        </w:rPr>
      </w:pPr>
      <w:r w:rsidDel="00000000" w:rsidR="00000000" w:rsidRPr="00000000">
        <w:rPr>
          <w:rtl w:val="0"/>
        </w:rPr>
      </w:r>
    </w:p>
    <w:tbl>
      <w:tblPr>
        <w:tblStyle w:val="Table8"/>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7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Read and interpret simple timetables, timelines and calendars</w:t>
            </w:r>
          </w:p>
          <w:p w:rsidR="00000000" w:rsidDel="00000000" w:rsidP="00000000" w:rsidRDefault="00000000" w:rsidRPr="00000000" w14:paraId="0000027B">
            <w:pPr>
              <w:keepNext w:val="0"/>
              <w:keepLines w:val="1"/>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340"/>
                <w:tab w:val="left" w:pos="510"/>
              </w:tabs>
              <w:spacing w:after="0" w:before="0" w:line="360" w:lineRule="auto"/>
              <w:ind w:left="720" w:right="0" w:hanging="36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read and interpret timetables and timelines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39700" cy="102870"/>
                  <wp:effectExtent b="0" l="0" r="0" t="0"/>
                  <wp:docPr id="4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39700" cy="10287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39700" cy="102870"/>
                  <wp:effectExtent b="0" l="0" r="0" t="0"/>
                  <wp:docPr id="45"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139700" cy="10287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02870" cy="102870"/>
                  <wp:effectExtent b="0" l="0" r="0" t="0"/>
                  <wp:docPr id="46"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10287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7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8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Read and interpret simple timetables, timelines and calendars</w:t>
            </w:r>
          </w:p>
          <w:p w:rsidR="00000000" w:rsidDel="00000000" w:rsidP="00000000" w:rsidRDefault="00000000" w:rsidRPr="00000000" w14:paraId="0000028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read and interpret calendars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39700" cy="102870"/>
                  <wp:effectExtent b="0" l="0" r="0" t="0"/>
                  <wp:docPr id="47"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39700" cy="10287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39700" cy="102870"/>
                  <wp:effectExtent b="0" l="0" r="0" t="0"/>
                  <wp:docPr id="48"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139700" cy="10287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02870" cy="102870"/>
                  <wp:effectExtent b="0" l="0" r="0" t="0"/>
                  <wp:docPr id="49"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10287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286">
            <w:pPr>
              <w:keepNext w:val="0"/>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37" w:right="0" w:hanging="227.00000000000003"/>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explore and use different notations to record the date (Communicating)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39700" cy="102870"/>
                  <wp:effectExtent b="0" l="0" r="0" t="0"/>
                  <wp:docPr id="50"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39700" cy="10287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02870" cy="102870"/>
                  <wp:effectExtent b="0" l="0" r="0" t="0"/>
                  <wp:docPr id="51"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102870" cy="10287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11760" cy="111760"/>
                  <wp:effectExtent b="0" l="0" r="0" t="0"/>
                  <wp:docPr id="21"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111760" cy="111760"/>
                          </a:xfrm>
                          <a:prstGeom prst="rect"/>
                          <a:ln/>
                        </pic:spPr>
                      </pic:pic>
                    </a:graphicData>
                  </a:graphic>
                </wp:inline>
              </w:drawing>
            </w:r>
            <w:r w:rsidDel="00000000" w:rsidR="00000000" w:rsidRPr="00000000">
              <w:rPr>
                <w:rtl w:val="0"/>
              </w:rPr>
            </w:r>
          </w:p>
          <w:p w:rsidR="00000000" w:rsidDel="00000000" w:rsidP="00000000" w:rsidRDefault="00000000" w:rsidRPr="00000000" w14:paraId="00000287">
            <w:pPr>
              <w:keepNext w:val="0"/>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37" w:right="0" w:hanging="227.00000000000003"/>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explore and use the various date input and output options of digital technologies (Communicating)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30810" cy="93345"/>
                  <wp:effectExtent b="0" l="0" r="0" t="0"/>
                  <wp:docPr id="22"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30810" cy="93345"/>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02870" cy="102870"/>
                  <wp:effectExtent b="0" l="0" r="0" t="0"/>
                  <wp:docPr id="23"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10287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9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9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9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9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9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9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567" w:left="1021" w:right="1134" w:header="567" w:footer="454"/>
        </w:sectPr>
      </w:pPr>
      <w:r w:rsidDel="00000000" w:rsidR="00000000" w:rsidRPr="00000000">
        <w:rPr>
          <w:rtl w:val="0"/>
        </w:rPr>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9"/>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Patterns and Algebra 2b</w:t>
            </w:r>
            <w:r w:rsidDel="00000000" w:rsidR="00000000" w:rsidRPr="00000000">
              <w:rPr>
                <w:rtl w:val="0"/>
              </w:rPr>
            </w:r>
          </w:p>
        </w:tc>
      </w:tr>
      <w:tr>
        <w:trPr>
          <w:cantSplit w:val="0"/>
          <w:trHeight w:val="480"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AC">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2A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appropriate terminology to describe, and symbols to represent, mathematical ideas</w:t>
            </w:r>
          </w:p>
          <w:p w:rsidR="00000000" w:rsidDel="00000000" w:rsidP="00000000" w:rsidRDefault="00000000" w:rsidRPr="00000000" w14:paraId="000002A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uses appropriate mental or written strategies, or technology, to solve problems</w:t>
            </w:r>
          </w:p>
          <w:p w:rsidR="00000000" w:rsidDel="00000000" w:rsidP="00000000" w:rsidRDefault="00000000" w:rsidRPr="00000000" w14:paraId="000002A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checks the accuracy of a statement and explains the reasoning used</w:t>
            </w:r>
          </w:p>
          <w:p w:rsidR="00000000" w:rsidDel="00000000" w:rsidP="00000000" w:rsidRDefault="00000000" w:rsidRPr="00000000" w14:paraId="000002B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MA2-8NA</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generalises properties of odd and even numbers, generates number patterns, and completes simple number sentences by calculating missing values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B1">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2B2">
            <w:pPr>
              <w:pageBreakBefore w:val="0"/>
              <w:rPr>
                <w:rFonts w:ascii="Arial" w:cs="Arial" w:eastAsia="Arial" w:hAnsi="Arial"/>
                <w:sz w:val="18"/>
                <w:szCs w:val="18"/>
              </w:rPr>
            </w:pPr>
            <w:r w:rsidDel="00000000" w:rsidR="00000000" w:rsidRPr="00000000">
              <w:rPr>
                <w:rFonts w:ascii="Arial" w:cs="Arial" w:eastAsia="Arial" w:hAnsi="Arial"/>
                <w:sz w:val="18"/>
                <w:szCs w:val="18"/>
                <w:rtl w:val="0"/>
              </w:rPr>
              <w:t xml:space="preserve">Generating number patterns.</w:t>
            </w:r>
          </w:p>
          <w:p w:rsidR="00000000" w:rsidDel="00000000" w:rsidP="00000000" w:rsidRDefault="00000000" w:rsidRPr="00000000" w14:paraId="000002B3">
            <w:pPr>
              <w:pageBreakBefore w:val="0"/>
              <w:rPr>
                <w:rFonts w:ascii="Arial" w:cs="Arial" w:eastAsia="Arial" w:hAnsi="Arial"/>
                <w:sz w:val="18"/>
                <w:szCs w:val="18"/>
              </w:rPr>
            </w:pPr>
            <w:r w:rsidDel="00000000" w:rsidR="00000000" w:rsidRPr="00000000">
              <w:rPr>
                <w:rFonts w:ascii="Arial" w:cs="Arial" w:eastAsia="Arial" w:hAnsi="Arial"/>
                <w:sz w:val="18"/>
                <w:szCs w:val="18"/>
                <w:rtl w:val="0"/>
              </w:rPr>
              <w:t xml:space="preserve">Finding the higher 'term' in a number pattern.</w:t>
            </w:r>
          </w:p>
          <w:p w:rsidR="00000000" w:rsidDel="00000000" w:rsidP="00000000" w:rsidRDefault="00000000" w:rsidRPr="00000000" w14:paraId="000002B4">
            <w:pPr>
              <w:pageBreakBefore w:val="0"/>
              <w:rPr>
                <w:rFonts w:ascii="Arial" w:cs="Arial" w:eastAsia="Arial" w:hAnsi="Arial"/>
                <w:sz w:val="18"/>
                <w:szCs w:val="18"/>
              </w:rPr>
            </w:pPr>
            <w:r w:rsidDel="00000000" w:rsidR="00000000" w:rsidRPr="00000000">
              <w:rPr>
                <w:rFonts w:ascii="Arial" w:cs="Arial" w:eastAsia="Arial" w:hAnsi="Arial"/>
                <w:sz w:val="18"/>
                <w:szCs w:val="18"/>
                <w:rtl w:val="0"/>
              </w:rPr>
              <w:t xml:space="preserve">Completing number sentences involving missing numerals.</w:t>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Solving word problems using number sentences.</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5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34"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BA">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Fonts w:ascii="Arial" w:cs="Arial" w:eastAsia="Arial" w:hAnsi="Arial"/>
                <w:sz w:val="18"/>
                <w:szCs w:val="18"/>
                <w:rtl w:val="0"/>
              </w:rPr>
              <w:t xml:space="preserve">Students should be able to communicate using the following language: </w:t>
            </w:r>
            <w:r w:rsidDel="00000000" w:rsidR="00000000" w:rsidRPr="00000000">
              <w:rPr>
                <w:rFonts w:ascii="Arial" w:cs="Arial" w:eastAsia="Arial" w:hAnsi="Arial"/>
                <w:b w:val="1"/>
                <w:sz w:val="18"/>
                <w:szCs w:val="18"/>
                <w:rtl w:val="0"/>
              </w:rPr>
              <w:t xml:space="preserve">pattern, term, missing number, odd, even, number sentence, is the same as, equals.</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bl>
    <w:p w:rsidR="00000000" w:rsidDel="00000000" w:rsidP="00000000" w:rsidRDefault="00000000" w:rsidRPr="00000000" w14:paraId="000002BE">
      <w:pPr>
        <w:pageBreakBefore w:val="0"/>
        <w:spacing w:after="0" w:line="40" w:lineRule="auto"/>
        <w:rPr>
          <w:b w:val="1"/>
          <w:color w:val="000000"/>
          <w:sz w:val="16"/>
          <w:szCs w:val="16"/>
        </w:rPr>
      </w:pPr>
      <w:r w:rsidDel="00000000" w:rsidR="00000000" w:rsidRPr="00000000">
        <w:rPr>
          <w:rtl w:val="0"/>
        </w:rPr>
      </w:r>
    </w:p>
    <w:tbl>
      <w:tblPr>
        <w:tblStyle w:val="Table10"/>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C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Investigate number sequences involving multiples of 3, 4, 6, 7, 8 and 9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(ACMNA074)</w:t>
            </w:r>
            <w:r w:rsidDel="00000000" w:rsidR="00000000" w:rsidRPr="00000000">
              <w:rPr>
                <w:rtl w:val="0"/>
              </w:rPr>
            </w:r>
          </w:p>
          <w:p w:rsidR="00000000" w:rsidDel="00000000" w:rsidP="00000000" w:rsidRDefault="00000000" w:rsidRPr="00000000" w14:paraId="000002C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generate number patterns using multiples of 3, 4, 6, 7, 8 and 9, e.g. 3, 6, 9, 12, ...</w:t>
            </w:r>
          </w:p>
          <w:p w:rsidR="00000000" w:rsidDel="00000000" w:rsidP="00000000" w:rsidRDefault="00000000" w:rsidRPr="00000000" w14:paraId="000002C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340"/>
              </w:tabs>
              <w:spacing w:after="0" w:before="0" w:line="360" w:lineRule="auto"/>
              <w:ind w:left="700" w:right="0" w:hanging="36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investigate visual number patterns on a number chart (Problem Solving)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39700" cy="102870"/>
                  <wp:effectExtent b="0" l="0" r="0" t="0"/>
                  <wp:docPr id="24"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C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D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Explore and describe number patterns resulting from performing multiplication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(ACMNA081)</w:t>
            </w:r>
            <w:r w:rsidDel="00000000" w:rsidR="00000000" w:rsidRPr="00000000">
              <w:rPr>
                <w:rtl w:val="0"/>
              </w:rPr>
            </w:r>
          </w:p>
          <w:p w:rsidR="00000000" w:rsidDel="00000000" w:rsidP="00000000" w:rsidRDefault="00000000" w:rsidRPr="00000000" w14:paraId="000002D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use the word 'term' when referring to numbers in a number pattern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39700" cy="102870"/>
                  <wp:effectExtent b="0" l="0" r="0" t="0"/>
                  <wp:docPr id="2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2D3">
            <w:pPr>
              <w:keepNext w:val="0"/>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37" w:right="0" w:hanging="227.00000000000003"/>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describe the position of each term in a given number pattern, e.g. 'The first term is 6' (Communicating)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39700" cy="102870"/>
                  <wp:effectExtent b="0" l="0" r="0" t="0"/>
                  <wp:docPr id="26"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2D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find a higher term in a number pattern resulting from performing multiplication, given the first few terms, e.g. determine the next term in the pattern 4, 8, 16, 32, 64, …</w:t>
            </w:r>
          </w:p>
          <w:p w:rsidR="00000000" w:rsidDel="00000000" w:rsidP="00000000" w:rsidRDefault="00000000" w:rsidRPr="00000000" w14:paraId="000002D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00" w:right="0" w:hanging="36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describe how the next term in a number pattern is calculated, e.g. 'Each term in the pattern is double the previous term' (Communicating)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39700" cy="102870"/>
                  <wp:effectExtent b="0" l="0" r="0" t="0"/>
                  <wp:docPr id="27"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2D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Solve word problems by using number sentences involving multiplication or division where there is no remainder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(ACMNA082)</w:t>
            </w:r>
            <w:r w:rsidDel="00000000" w:rsidR="00000000" w:rsidRPr="00000000">
              <w:rPr>
                <w:rtl w:val="0"/>
              </w:rPr>
            </w:r>
          </w:p>
          <w:p w:rsidR="00000000" w:rsidDel="00000000" w:rsidP="00000000" w:rsidRDefault="00000000" w:rsidRPr="00000000" w14:paraId="000002D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pos="227"/>
              </w:tabs>
              <w:spacing w:after="0" w:before="0" w:line="360" w:lineRule="auto"/>
              <w:ind w:left="587" w:right="0" w:hanging="36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complete number sentences involving multiplication and division by calculating missing numbers, e.g. find the missing numbers: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596900" cy="93345"/>
                  <wp:effectExtent b="0" l="0" r="0" t="0"/>
                  <wp:docPr id="28"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596900" cy="93345"/>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596900" cy="93345"/>
                  <wp:effectExtent b="0" l="0" r="0" t="0"/>
                  <wp:docPr id="29" name="image18.png"/>
                  <a:graphic>
                    <a:graphicData uri="http://schemas.openxmlformats.org/drawingml/2006/picture">
                      <pic:pic>
                        <pic:nvPicPr>
                          <pic:cNvPr id="0" name="image18.png"/>
                          <pic:cNvPicPr preferRelativeResize="0"/>
                        </pic:nvPicPr>
                        <pic:blipFill>
                          <a:blip r:embed="rId15"/>
                          <a:srcRect b="0" l="0" r="0" t="0"/>
                          <a:stretch>
                            <a:fillRect/>
                          </a:stretch>
                        </pic:blipFill>
                        <pic:spPr>
                          <a:xfrm>
                            <a:off x="0" y="0"/>
                            <a:ext cx="596900" cy="9334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E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E5">
            <w:pPr>
              <w:pStyle w:val="Heading5"/>
              <w:pageBreakBefore w:val="0"/>
              <w:numPr>
                <w:ilvl w:val="4"/>
                <w:numId w:val="3"/>
              </w:numPr>
              <w:ind w:left="0" w:firstLine="0"/>
              <w:rPr/>
            </w:pPr>
            <w:r w:rsidDel="00000000" w:rsidR="00000000" w:rsidRPr="00000000">
              <w:rPr>
                <w:rtl w:val="0"/>
              </w:rPr>
            </w:r>
          </w:p>
        </w:tc>
        <w:tc>
          <w:tcPr/>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E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Solve word problems by using number sentences involving multiplication or division where there is no remainder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(ACMNA082)</w:t>
            </w:r>
            <w:r w:rsidDel="00000000" w:rsidR="00000000" w:rsidRPr="00000000">
              <w:rPr>
                <w:rtl w:val="0"/>
              </w:rPr>
            </w:r>
          </w:p>
          <w:p w:rsidR="00000000" w:rsidDel="00000000" w:rsidP="00000000" w:rsidRDefault="00000000" w:rsidRPr="00000000" w14:paraId="000002E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represent and solve multiplication and division word problems using number sentences, e.g. 'I buy six pens and the total cost is $24. What is the cost of each pen?' can be represented as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596900" cy="93345"/>
                  <wp:effectExtent b="0" l="0" r="0" t="0"/>
                  <wp:docPr id="30"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596900" cy="93345"/>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or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578485" cy="93345"/>
                  <wp:effectExtent b="0" l="0" r="0" t="0"/>
                  <wp:docPr id="11"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578485" cy="93345"/>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39700" cy="102870"/>
                  <wp:effectExtent b="0" l="0" r="0" t="0"/>
                  <wp:docPr id="1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39700" cy="10287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39700" cy="102870"/>
                  <wp:effectExtent b="0" l="0" r="0" t="0"/>
                  <wp:docPr id="13"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2EA">
            <w:pPr>
              <w:keepNext w:val="0"/>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37" w:right="0" w:hanging="227.00000000000003"/>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discuss whether it is more appropriate to represent the problem using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65405" cy="65405"/>
                  <wp:effectExtent b="0" l="0" r="0" t="0"/>
                  <wp:docPr id="14"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65405" cy="65405"/>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or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83820" cy="74930"/>
                  <wp:effectExtent b="0" l="0" r="0" t="0"/>
                  <wp:docPr id="15"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83820" cy="7493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in order to calculate the solution (Communicating, Reasoning)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39700" cy="102870"/>
                  <wp:effectExtent b="0" l="0" r="0" t="0"/>
                  <wp:docPr id="16"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2EB">
            <w:pPr>
              <w:keepNext w:val="0"/>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37" w:right="0" w:hanging="227.00000000000003"/>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pose a word problem based on a given number sentence, e.g. given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596900" cy="93345"/>
                  <wp:effectExtent b="0" l="0" r="0" t="0"/>
                  <wp:docPr id="17"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596900" cy="93345"/>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a problem could be: 'I have 28 cans of drink and stack them into rows of 4. How many rows will there be?' (Communicating, Problem Solving, Reasoning)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39700" cy="102870"/>
                  <wp:effectExtent b="0" l="0" r="0" t="0"/>
                  <wp:docPr id="18"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39700" cy="10287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39700" cy="102870"/>
                  <wp:effectExtent b="0" l="0" r="0" t="0"/>
                  <wp:docPr id="19"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F1">
            <w:pPr>
              <w:pStyle w:val="Heading5"/>
              <w:pageBreakBefore w:val="0"/>
              <w:numPr>
                <w:ilvl w:val="4"/>
                <w:numId w:val="3"/>
              </w:numPr>
              <w:ind w:left="0" w:firstLine="0"/>
              <w:rPr/>
            </w:pPr>
            <w:r w:rsidDel="00000000" w:rsidR="00000000" w:rsidRPr="00000000">
              <w:rPr>
                <w:rtl w:val="0"/>
              </w:rPr>
            </w:r>
          </w:p>
        </w:tc>
        <w:tc>
          <w:tcPr/>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1"/>
        <w:tblW w:w="15730.0" w:type="dxa"/>
        <w:jc w:val="left"/>
        <w:tblInd w:w="0.0" w:type="dxa"/>
        <w:tblBorders>
          <w:top w:color="000000" w:space="0" w:sz="4" w:val="single"/>
          <w:left w:color="000000" w:space="0" w:sz="4" w:val="single"/>
          <w:bottom w:color="000000" w:space="0" w:sz="4" w:val="single"/>
          <w:right w:color="000000" w:space="0" w:sz="4" w:val="single"/>
        </w:tblBorders>
        <w:tblLayout w:type="fixed"/>
        <w:tblLook w:val="0400"/>
      </w:tblPr>
      <w:tblGrid>
        <w:gridCol w:w="4968"/>
        <w:gridCol w:w="10762"/>
        <w:tblGridChange w:id="0">
          <w:tblGrid>
            <w:gridCol w:w="4968"/>
            <w:gridCol w:w="10762"/>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F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F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F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F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F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F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567" w:left="1021" w:right="1134" w:header="567" w:footer="454"/>
        </w:sectPr>
      </w:pPr>
      <w:r w:rsidDel="00000000" w:rsidR="00000000" w:rsidRPr="00000000">
        <w:rPr>
          <w:rtl w:val="0"/>
        </w:rPr>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2"/>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Mass 2b</w:t>
            </w:r>
            <w:r w:rsidDel="00000000" w:rsidR="00000000" w:rsidRPr="00000000">
              <w:rPr>
                <w:rtl w:val="0"/>
              </w:rPr>
            </w:r>
          </w:p>
        </w:tc>
      </w:tr>
      <w:tr>
        <w:trPr>
          <w:cantSplit w:val="0"/>
          <w:trHeight w:val="403"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11">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31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appropriate terminology to describe, and symbols to represent, mathematical ideas</w:t>
            </w:r>
          </w:p>
          <w:p w:rsidR="00000000" w:rsidDel="00000000" w:rsidP="00000000" w:rsidRDefault="00000000" w:rsidRPr="00000000" w14:paraId="0000031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uses appropriate mental or written strategies, or technology, to solve problems</w:t>
            </w:r>
          </w:p>
          <w:p w:rsidR="00000000" w:rsidDel="00000000" w:rsidP="00000000" w:rsidRDefault="00000000" w:rsidRPr="00000000" w14:paraId="0000031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MA2-12MG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measures, records, compares and estimates the masses of objects using kilograms and grams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15">
            <w:pPr>
              <w:pageBreakBefore w:val="0"/>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Summary and assessment overview</w:t>
            </w:r>
          </w:p>
          <w:p w:rsidR="00000000" w:rsidDel="00000000" w:rsidP="00000000" w:rsidRDefault="00000000" w:rsidRPr="00000000" w14:paraId="00000316">
            <w:pPr>
              <w:pageBreakBefore w:val="0"/>
              <w:rPr>
                <w:rFonts w:ascii="Arial" w:cs="Arial" w:eastAsia="Arial" w:hAnsi="Arial"/>
                <w:sz w:val="18"/>
                <w:szCs w:val="18"/>
              </w:rPr>
            </w:pPr>
            <w:r w:rsidDel="00000000" w:rsidR="00000000" w:rsidRPr="00000000">
              <w:rPr>
                <w:rFonts w:ascii="Arial" w:cs="Arial" w:eastAsia="Arial" w:hAnsi="Arial"/>
                <w:sz w:val="18"/>
                <w:szCs w:val="18"/>
                <w:rtl w:val="0"/>
              </w:rPr>
              <w:t xml:space="preserve">Using scales to measure and compare the mass of two or more objects.</w:t>
            </w:r>
          </w:p>
          <w:p w:rsidR="00000000" w:rsidDel="00000000" w:rsidP="00000000" w:rsidRDefault="00000000" w:rsidRPr="00000000" w14:paraId="00000317">
            <w:pPr>
              <w:pageBreakBefore w:val="0"/>
              <w:rPr>
                <w:rFonts w:ascii="Arial" w:cs="Arial" w:eastAsia="Arial" w:hAnsi="Arial"/>
                <w:sz w:val="18"/>
                <w:szCs w:val="18"/>
              </w:rPr>
            </w:pPr>
            <w:r w:rsidDel="00000000" w:rsidR="00000000" w:rsidRPr="00000000">
              <w:rPr>
                <w:rFonts w:ascii="Arial" w:cs="Arial" w:eastAsia="Arial" w:hAnsi="Arial"/>
                <w:sz w:val="18"/>
                <w:szCs w:val="18"/>
                <w:rtl w:val="0"/>
              </w:rPr>
              <w:t xml:space="preserve">Interpreting commonly used fractions of a kilogram and converting to grams.</w:t>
            </w:r>
          </w:p>
          <w:p w:rsidR="00000000" w:rsidDel="00000000" w:rsidP="00000000" w:rsidRDefault="00000000" w:rsidRPr="00000000" w14:paraId="00000318">
            <w:pPr>
              <w:pageBreakBefore w:val="0"/>
              <w:rPr>
                <w:rFonts w:ascii="Arial" w:cs="Arial" w:eastAsia="Arial" w:hAnsi="Arial"/>
                <w:b w:val="1"/>
                <w:color w:val="e36c0a"/>
                <w:sz w:val="18"/>
                <w:szCs w:val="18"/>
              </w:rPr>
            </w:pPr>
            <w:r w:rsidDel="00000000" w:rsidR="00000000" w:rsidRPr="00000000">
              <w:rPr>
                <w:rFonts w:ascii="Arial" w:cs="Arial" w:eastAsia="Arial" w:hAnsi="Arial"/>
                <w:sz w:val="18"/>
                <w:szCs w:val="18"/>
                <w:rtl w:val="0"/>
              </w:rPr>
              <w:t xml:space="preserve">Recording mass using kilograms and grams.</w:t>
            </w:r>
            <w:r w:rsidDel="00000000" w:rsidR="00000000" w:rsidRPr="00000000">
              <w:rPr>
                <w:rtl w:val="0"/>
              </w:rPr>
            </w:r>
          </w:p>
          <w:p w:rsidR="00000000" w:rsidDel="00000000" w:rsidP="00000000" w:rsidRDefault="00000000" w:rsidRPr="00000000" w14:paraId="00000319">
            <w:pPr>
              <w:pageBreakBefore w:val="0"/>
              <w:spacing w:after="0" w:line="36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5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26"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1F">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Fonts w:ascii="Arial" w:cs="Arial" w:eastAsia="Arial" w:hAnsi="Arial"/>
                <w:sz w:val="18"/>
                <w:szCs w:val="18"/>
                <w:rtl w:val="0"/>
              </w:rPr>
              <w:t xml:space="preserve">Students should be able to communicate using the following language: </w:t>
            </w:r>
            <w:r w:rsidDel="00000000" w:rsidR="00000000" w:rsidRPr="00000000">
              <w:rPr>
                <w:rFonts w:ascii="Arial" w:cs="Arial" w:eastAsia="Arial" w:hAnsi="Arial"/>
                <w:b w:val="1"/>
                <w:sz w:val="18"/>
                <w:szCs w:val="18"/>
                <w:rtl w:val="0"/>
              </w:rPr>
              <w:t xml:space="preserve">mass, measure, scales, kilogram, and gram.</w:t>
            </w:r>
            <w:r w:rsidDel="00000000" w:rsidR="00000000" w:rsidRPr="00000000">
              <w:rPr>
                <w:rtl w:val="0"/>
              </w:rPr>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rFonts w:ascii="Cambria" w:cs="Cambria" w:eastAsia="Cambria" w:hAnsi="Cambria"/>
                <w:b w:val="0"/>
                <w:i w:val="1"/>
                <w:smallCaps w:val="0"/>
                <w:strike w:val="0"/>
                <w:color w:val="244061"/>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1"/>
                <w:smallCaps w:val="0"/>
                <w:strike w:val="0"/>
                <w:color w:val="244061"/>
                <w:sz w:val="20"/>
                <w:szCs w:val="20"/>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1"/>
                <w:smallCaps w:val="0"/>
                <w:strike w:val="0"/>
                <w:color w:val="244061"/>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1"/>
                <w:smallCaps w:val="0"/>
                <w:strike w:val="0"/>
                <w:color w:val="244061"/>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324">
      <w:pPr>
        <w:pageBreakBefore w:val="0"/>
        <w:spacing w:after="0" w:line="40" w:lineRule="auto"/>
        <w:rPr>
          <w:b w:val="1"/>
          <w:color w:val="000000"/>
          <w:sz w:val="16"/>
          <w:szCs w:val="16"/>
        </w:rPr>
      </w:pPr>
      <w:r w:rsidDel="00000000" w:rsidR="00000000" w:rsidRPr="00000000">
        <w:rPr>
          <w:rtl w:val="0"/>
        </w:rPr>
      </w:r>
    </w:p>
    <w:tbl>
      <w:tblPr>
        <w:tblStyle w:val="Table13"/>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32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scaled instruments to measure and compare masses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(ACMMG084)</w:t>
            </w:r>
            <w:r w:rsidDel="00000000" w:rsidR="00000000" w:rsidRPr="00000000">
              <w:rPr>
                <w:rtl w:val="0"/>
              </w:rPr>
            </w:r>
          </w:p>
          <w:p w:rsidR="00000000" w:rsidDel="00000000" w:rsidP="00000000" w:rsidRDefault="00000000" w:rsidRPr="00000000" w14:paraId="0000032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compare two or more objects by mass measured in kilograms and grams, using a set of scales</w:t>
            </w:r>
          </w:p>
          <w:p w:rsidR="00000000" w:rsidDel="00000000" w:rsidP="00000000" w:rsidRDefault="00000000" w:rsidRPr="00000000" w14:paraId="0000032E">
            <w:pPr>
              <w:keepNext w:val="0"/>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37" w:right="0" w:hanging="227.00000000000003"/>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interpret statements, and discuss the use of kilograms and grams, on commercial packaging (Communicating, Problem Solving)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39700" cy="102870"/>
                  <wp:effectExtent b="0" l="0" r="0" t="0"/>
                  <wp:docPr id="20"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39700" cy="10287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39700" cy="102870"/>
                  <wp:effectExtent b="0" l="0" r="0" t="0"/>
                  <wp:docPr id="1"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32F">
            <w:pPr>
              <w:keepNext w:val="0"/>
              <w:keepLines w:val="1"/>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pos="340"/>
                <w:tab w:val="left" w:pos="510"/>
              </w:tabs>
              <w:spacing w:after="0" w:before="0" w:line="360" w:lineRule="auto"/>
              <w:ind w:left="870" w:right="0" w:hanging="36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record masses using kilograms and grams, e.g. 1kg 200g</w:t>
            </w:r>
          </w:p>
        </w:tc>
        <w:tc>
          <w:tcPr/>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3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338">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Use scaled instruments to measure and compare masses </w:t>
            </w:r>
            <w:r w:rsidDel="00000000" w:rsidR="00000000" w:rsidRPr="00000000">
              <w:rPr>
                <w:rFonts w:ascii="Arial" w:cs="Arial" w:eastAsia="Arial" w:hAnsi="Arial"/>
                <w:smallCaps w:val="0"/>
                <w:color w:val="000000"/>
                <w:sz w:val="18"/>
                <w:szCs w:val="18"/>
                <w:rtl w:val="0"/>
              </w:rPr>
              <w:t xml:space="preserve">(ACMMG084)</w:t>
            </w:r>
            <w:r w:rsidDel="00000000" w:rsidR="00000000" w:rsidRPr="00000000">
              <w:rPr>
                <w:rtl w:val="0"/>
              </w:rPr>
            </w:r>
          </w:p>
          <w:p w:rsidR="00000000" w:rsidDel="00000000" w:rsidP="00000000" w:rsidRDefault="00000000" w:rsidRPr="00000000" w14:paraId="0000033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interpret commonly used fractions of a kilogram, including </w:t>
            </w:r>
            <w:r w:rsidDel="00000000" w:rsidR="00000000" w:rsidRPr="00000000">
              <w:rPr>
                <w:rFonts w:ascii="Arial" w:cs="Arial" w:eastAsia="Arial" w:hAnsi="Arial"/>
                <w:b w:val="0"/>
                <w:i w:val="0"/>
                <w:smallCaps w:val="0"/>
                <w:strike w:val="0"/>
                <w:color w:val="000000"/>
                <w:sz w:val="18"/>
                <w:szCs w:val="18"/>
                <w:u w:val="none"/>
                <w:shd w:fill="auto" w:val="clear"/>
                <w:vertAlign w:val="subscript"/>
              </w:rPr>
              <w:drawing>
                <wp:inline distB="0" distT="0" distL="114300" distR="114300">
                  <wp:extent cx="65405" cy="270510"/>
                  <wp:effectExtent b="0" l="0" r="0" t="0"/>
                  <wp:docPr id="2"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65405" cy="27051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subscript"/>
              </w:rPr>
              <w:drawing>
                <wp:inline distB="0" distT="0" distL="114300" distR="114300">
                  <wp:extent cx="65405" cy="270510"/>
                  <wp:effectExtent b="0" l="0" r="0" t="0"/>
                  <wp:docPr id="3"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65405" cy="27051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subscript"/>
              </w:rPr>
              <w:drawing>
                <wp:inline distB="0" distT="0" distL="114300" distR="114300">
                  <wp:extent cx="65405" cy="270510"/>
                  <wp:effectExtent b="0" l="0" r="0" t="0"/>
                  <wp:docPr id="4"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65405" cy="27051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and relate these to the number of grams</w:t>
            </w:r>
          </w:p>
          <w:p w:rsidR="00000000" w:rsidDel="00000000" w:rsidP="00000000" w:rsidRDefault="00000000" w:rsidRPr="00000000" w14:paraId="0000033A">
            <w:pPr>
              <w:keepNext w:val="0"/>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37" w:right="0" w:hanging="227.00000000000003"/>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solve problems, including those involving commonly used fractions of a kilogram (Problem Solving)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39700" cy="102870"/>
                  <wp:effectExtent b="0" l="0" r="0" t="0"/>
                  <wp:docPr id="5"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33B">
            <w:pPr>
              <w:keepNext w:val="1"/>
              <w:keepLines w:val="1"/>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record masses using kilograms and grams, e.g. 1 kg 200 g</w:t>
            </w:r>
          </w:p>
        </w:tc>
        <w:tc>
          <w:tcPr/>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4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34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34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34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34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34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567" w:left="1021" w:right="1134" w:header="567" w:footer="454"/>
        </w:sectPr>
      </w:pPr>
      <w:r w:rsidDel="00000000" w:rsidR="00000000" w:rsidRPr="00000000">
        <w:rPr>
          <w:rtl w:val="0"/>
        </w:rPr>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4"/>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3D Space 2b</w:t>
            </w:r>
            <w:r w:rsidDel="00000000" w:rsidR="00000000" w:rsidRPr="00000000">
              <w:rPr>
                <w:rtl w:val="0"/>
              </w:rPr>
            </w:r>
          </w:p>
        </w:tc>
      </w:tr>
      <w:tr>
        <w:trPr>
          <w:cantSplit w:val="0"/>
          <w:trHeight w:val="403"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60">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36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appropriate terminology to describe, and symbols to represent, mathematical ideas</w:t>
            </w:r>
          </w:p>
          <w:p w:rsidR="00000000" w:rsidDel="00000000" w:rsidP="00000000" w:rsidRDefault="00000000" w:rsidRPr="00000000" w14:paraId="0000036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checks the accuracy of a statement and explains the reasoning used</w:t>
            </w:r>
          </w:p>
          <w:p w:rsidR="00000000" w:rsidDel="00000000" w:rsidP="00000000" w:rsidRDefault="00000000" w:rsidRPr="00000000" w14:paraId="0000036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MA2-14MG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makes, compares, sketches and names three-dimensional objects, including prisms, pyramids, cylinders, cones and spheres, and describes their features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64">
            <w:pPr>
              <w:pageBreakBefore w:val="0"/>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Summary and assessment overview</w:t>
            </w:r>
          </w:p>
          <w:p w:rsidR="00000000" w:rsidDel="00000000" w:rsidP="00000000" w:rsidRDefault="00000000" w:rsidRPr="00000000" w14:paraId="00000365">
            <w:pPr>
              <w:pageBreakBefore w:val="0"/>
              <w:rPr>
                <w:rFonts w:ascii="Arial" w:cs="Arial" w:eastAsia="Arial" w:hAnsi="Arial"/>
                <w:sz w:val="18"/>
                <w:szCs w:val="18"/>
              </w:rPr>
            </w:pPr>
            <w:r w:rsidDel="00000000" w:rsidR="00000000" w:rsidRPr="00000000">
              <w:rPr>
                <w:rFonts w:ascii="Arial" w:cs="Arial" w:eastAsia="Arial" w:hAnsi="Arial"/>
                <w:sz w:val="18"/>
                <w:szCs w:val="18"/>
                <w:rtl w:val="0"/>
              </w:rPr>
              <w:t xml:space="preserve">Sketching 3D objects from a variety of views. </w:t>
            </w:r>
          </w:p>
          <w:p w:rsidR="00000000" w:rsidDel="00000000" w:rsidP="00000000" w:rsidRDefault="00000000" w:rsidRPr="00000000" w14:paraId="00000366">
            <w:pPr>
              <w:pageBreakBefore w:val="0"/>
              <w:rPr>
                <w:rFonts w:ascii="Arial" w:cs="Arial" w:eastAsia="Arial" w:hAnsi="Arial"/>
                <w:sz w:val="18"/>
                <w:szCs w:val="18"/>
              </w:rPr>
            </w:pPr>
            <w:r w:rsidDel="00000000" w:rsidR="00000000" w:rsidRPr="00000000">
              <w:rPr>
                <w:rFonts w:ascii="Arial" w:cs="Arial" w:eastAsia="Arial" w:hAnsi="Arial"/>
                <w:sz w:val="18"/>
                <w:szCs w:val="18"/>
                <w:rtl w:val="0"/>
              </w:rPr>
              <w:t xml:space="preserve">Creating an object from connecting cubes and drawing the object from different views.</w:t>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5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2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6C">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Fonts w:ascii="Arial" w:cs="Arial" w:eastAsia="Arial" w:hAnsi="Arial"/>
                <w:sz w:val="18"/>
                <w:szCs w:val="18"/>
                <w:rtl w:val="0"/>
              </w:rPr>
              <w:t xml:space="preserve">Students should be able to communicate using the following language: </w:t>
            </w:r>
            <w:r w:rsidDel="00000000" w:rsidR="00000000" w:rsidRPr="00000000">
              <w:rPr>
                <w:rFonts w:ascii="Arial" w:cs="Arial" w:eastAsia="Arial" w:hAnsi="Arial"/>
                <w:b w:val="1"/>
                <w:sz w:val="18"/>
                <w:szCs w:val="18"/>
                <w:rtl w:val="0"/>
              </w:rPr>
              <w:t xml:space="preserve">object, two-dimensional shape (2D shape), three-dimensional object (3D object), cone, cube, cylinder, prism, pyramid, sphere, top view, front view, side view, isometric grid paper, isometric drawing, and depth.</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bl>
    <w:p w:rsidR="00000000" w:rsidDel="00000000" w:rsidP="00000000" w:rsidRDefault="00000000" w:rsidRPr="00000000" w14:paraId="00000370">
      <w:pPr>
        <w:pageBreakBefore w:val="0"/>
        <w:spacing w:after="0" w:line="40" w:lineRule="auto"/>
        <w:rPr>
          <w:b w:val="1"/>
          <w:color w:val="000000"/>
          <w:sz w:val="16"/>
          <w:szCs w:val="16"/>
        </w:rPr>
      </w:pPr>
      <w:r w:rsidDel="00000000" w:rsidR="00000000" w:rsidRPr="00000000">
        <w:rPr>
          <w:rtl w:val="0"/>
        </w:rPr>
      </w:r>
    </w:p>
    <w:tbl>
      <w:tblPr>
        <w:tblStyle w:val="Table15"/>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37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Investigate and represent three-dimensional objects using drawings</w:t>
            </w:r>
          </w:p>
          <w:p w:rsidR="00000000" w:rsidDel="00000000" w:rsidP="00000000" w:rsidRDefault="00000000" w:rsidRPr="00000000" w14:paraId="0000037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sketch three-dimensional objects from different views, including top, front and side views</w:t>
            </w:r>
          </w:p>
          <w:p w:rsidR="00000000" w:rsidDel="00000000" w:rsidP="00000000" w:rsidRDefault="00000000" w:rsidRPr="00000000" w14:paraId="0000037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40"/>
              </w:tabs>
              <w:spacing w:after="0" w:before="0" w:line="360" w:lineRule="auto"/>
              <w:ind w:left="700" w:right="0" w:hanging="36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investigate different two-dimensional representations of three-dimensional objects in the environment, e.g. in Aboriginal art (Communicating)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114300" distR="114300">
                  <wp:extent cx="130810" cy="93345"/>
                  <wp:effectExtent b="0" l="0" r="0" t="0"/>
                  <wp:docPr id="6"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30810" cy="93345"/>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114300" distR="114300">
                  <wp:extent cx="130810" cy="111760"/>
                  <wp:effectExtent b="0" l="0" r="0" t="0"/>
                  <wp:docPr id="7" name="image8.png"/>
                  <a:graphic>
                    <a:graphicData uri="http://schemas.openxmlformats.org/drawingml/2006/picture">
                      <pic:pic>
                        <pic:nvPicPr>
                          <pic:cNvPr id="0" name="image8.png"/>
                          <pic:cNvPicPr preferRelativeResize="0"/>
                        </pic:nvPicPr>
                        <pic:blipFill>
                          <a:blip r:embed="rId24"/>
                          <a:srcRect b="0" l="0" r="0" t="0"/>
                          <a:stretch>
                            <a:fillRect/>
                          </a:stretch>
                        </pic:blipFill>
                        <pic:spPr>
                          <a:xfrm>
                            <a:off x="0" y="0"/>
                            <a:ext cx="130810" cy="11176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7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38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Investigate and represent three-dimensional objects using drawings</w:t>
            </w:r>
          </w:p>
          <w:p w:rsidR="00000000" w:rsidDel="00000000" w:rsidP="00000000" w:rsidRDefault="00000000" w:rsidRPr="00000000" w14:paraId="0000038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draw different views of an object constructed from connecting cubes on isometric grid paper</w:t>
            </w:r>
          </w:p>
          <w:p w:rsidR="00000000" w:rsidDel="00000000" w:rsidP="00000000" w:rsidRDefault="00000000" w:rsidRPr="00000000" w14:paraId="0000038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interpret given isometric drawings to make models of three-dimensional objects using connecting cubes</w:t>
            </w:r>
          </w:p>
        </w:tc>
        <w:tc>
          <w:tcPr/>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8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39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39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39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39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39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567" w:left="1021" w:right="1134" w:header="567" w:footer="454"/>
        </w:sectPr>
      </w:pPr>
      <w:r w:rsidDel="00000000" w:rsidR="00000000" w:rsidRPr="00000000">
        <w:rPr>
          <w:rtl w:val="0"/>
        </w:rPr>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6"/>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Chance 2b</w:t>
            </w:r>
            <w:r w:rsidDel="00000000" w:rsidR="00000000" w:rsidRPr="00000000">
              <w:rPr>
                <w:rtl w:val="0"/>
              </w:rPr>
            </w:r>
          </w:p>
        </w:tc>
      </w:tr>
      <w:tr>
        <w:trPr>
          <w:cantSplit w:val="0"/>
          <w:trHeight w:val="50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AA">
            <w:pPr>
              <w:keepNext w:val="1"/>
              <w:pageBreakBefore w:val="0"/>
              <w:pBdr>
                <w:top w:space="0" w:sz="0" w:val="nil"/>
                <w:left w:space="0" w:sz="0" w:val="nil"/>
                <w:bottom w:space="0" w:sz="0" w:val="nil"/>
                <w:right w:space="0" w:sz="0" w:val="nil"/>
                <w:between w:space="0" w:sz="0" w:val="nil"/>
              </w:pBdr>
              <w:spacing w:after="0" w:line="360" w:lineRule="auto"/>
              <w:rPr>
                <w:rFonts w:ascii="Arial" w:cs="Arial" w:eastAsia="Arial" w:hAnsi="Arial"/>
                <w:b w:val="1"/>
                <w:sz w:val="18"/>
                <w:szCs w:val="18"/>
              </w:rPr>
            </w:pPr>
            <w:r w:rsidDel="00000000" w:rsidR="00000000" w:rsidRPr="00000000">
              <w:rPr>
                <w:rFonts w:ascii="Arial Narrow" w:cs="Arial Narrow" w:eastAsia="Arial Narrow" w:hAnsi="Arial Narrow"/>
                <w:b w:val="1"/>
                <w:color w:val="e36c0a"/>
                <w:sz w:val="20"/>
                <w:szCs w:val="20"/>
                <w:rtl w:val="0"/>
              </w:rPr>
              <w:t xml:space="preserve">Outcomes</w:t>
            </w:r>
            <w:r w:rsidDel="00000000" w:rsidR="00000000" w:rsidRPr="00000000">
              <w:rPr>
                <w:rtl w:val="0"/>
              </w:rPr>
            </w:r>
          </w:p>
          <w:p w:rsidR="00000000" w:rsidDel="00000000" w:rsidP="00000000" w:rsidRDefault="00000000" w:rsidRPr="00000000" w14:paraId="000003A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appropriate terminology to describe, and symbols to represent, mathematical ideas</w:t>
            </w:r>
          </w:p>
          <w:p w:rsidR="00000000" w:rsidDel="00000000" w:rsidP="00000000" w:rsidRDefault="00000000" w:rsidRPr="00000000" w14:paraId="000003A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MA2-19SP </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describes and compares chance events in social and experimental contexts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AD">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3AE">
            <w:pPr>
              <w:pageBreakBefore w:val="0"/>
              <w:rPr/>
            </w:pPr>
            <w:r w:rsidDel="00000000" w:rsidR="00000000" w:rsidRPr="00000000">
              <w:rPr>
                <w:rtl w:val="0"/>
              </w:rPr>
              <w:t xml:space="preserve">Identifying and discussing events of chance.</w:t>
            </w:r>
          </w:p>
          <w:p w:rsidR="00000000" w:rsidDel="00000000" w:rsidP="00000000" w:rsidRDefault="00000000" w:rsidRPr="00000000" w14:paraId="000003AF">
            <w:pPr>
              <w:pageBreakBefore w:val="0"/>
              <w:rPr/>
            </w:pPr>
            <w:r w:rsidDel="00000000" w:rsidR="00000000" w:rsidRPr="00000000">
              <w:rPr>
                <w:rtl w:val="0"/>
              </w:rPr>
              <w:t xml:space="preserve">Explaining outcomes of chance events.</w:t>
            </w:r>
          </w:p>
          <w:p w:rsidR="00000000" w:rsidDel="00000000" w:rsidP="00000000" w:rsidRDefault="00000000" w:rsidRPr="00000000" w14:paraId="000003B0">
            <w:pPr>
              <w:pageBreakBefore w:val="0"/>
              <w:rPr/>
            </w:pPr>
            <w:r w:rsidDel="00000000" w:rsidR="00000000" w:rsidRPr="00000000">
              <w:rPr>
                <w:rtl w:val="0"/>
              </w:rPr>
              <w:t xml:space="preserve">Comparing events of chance.</w:t>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5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2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B6">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sz w:val="18"/>
                <w:szCs w:val="18"/>
                <w:rtl w:val="0"/>
              </w:rPr>
              <w:t xml:space="preserve">Students should be able to communicate using the following language: </w:t>
            </w:r>
            <w:r w:rsidDel="00000000" w:rsidR="00000000" w:rsidRPr="00000000">
              <w:rPr>
                <w:b w:val="1"/>
                <w:sz w:val="18"/>
                <w:szCs w:val="18"/>
                <w:rtl w:val="0"/>
              </w:rPr>
              <w:t xml:space="preserve">chance, event, possible, impossible, likely, unlikely, less likely, more likely, most likely, least likely, equally likely, experiment, outcome.</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bl>
    <w:p w:rsidR="00000000" w:rsidDel="00000000" w:rsidP="00000000" w:rsidRDefault="00000000" w:rsidRPr="00000000" w14:paraId="000003BA">
      <w:pPr>
        <w:pageBreakBefore w:val="0"/>
        <w:spacing w:after="0" w:line="40" w:lineRule="auto"/>
        <w:rPr>
          <w:b w:val="1"/>
          <w:color w:val="000000"/>
          <w:sz w:val="16"/>
          <w:szCs w:val="16"/>
        </w:rPr>
      </w:pPr>
      <w:r w:rsidDel="00000000" w:rsidR="00000000" w:rsidRPr="00000000">
        <w:rPr>
          <w:rtl w:val="0"/>
        </w:rPr>
      </w:r>
    </w:p>
    <w:tbl>
      <w:tblPr>
        <w:tblStyle w:val="Table17"/>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3C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everyday events where one occurring cannot happen if the other happens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(ACMSP093)</w:t>
            </w:r>
            <w:r w:rsidDel="00000000" w:rsidR="00000000" w:rsidRPr="00000000">
              <w:rPr>
                <w:rtl w:val="0"/>
              </w:rPr>
            </w:r>
          </w:p>
          <w:p w:rsidR="00000000" w:rsidDel="00000000" w:rsidP="00000000" w:rsidRDefault="00000000" w:rsidRPr="00000000" w14:paraId="000003C3">
            <w:pPr>
              <w:keepNext w:val="0"/>
              <w:keepLines w:val="1"/>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340"/>
                <w:tab w:val="left" w:pos="510"/>
              </w:tabs>
              <w:spacing w:after="0" w:before="0" w:line="360" w:lineRule="auto"/>
              <w:ind w:left="720" w:right="0" w:hanging="36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identify and discuss everyday events occurring that cannot occur at the same time, e.g. the sun rising and the sun setting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39700" cy="102870"/>
                  <wp:effectExtent b="0" l="0" r="0" t="0"/>
                  <wp:docPr id="8"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C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C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events where the chance of one occurring will not be affected by the occurrence of the other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(ACMSP094)</w:t>
            </w:r>
            <w:r w:rsidDel="00000000" w:rsidR="00000000" w:rsidRPr="00000000">
              <w:rPr>
                <w:rtl w:val="0"/>
              </w:rPr>
            </w:r>
          </w:p>
          <w:p w:rsidR="00000000" w:rsidDel="00000000" w:rsidP="00000000" w:rsidRDefault="00000000" w:rsidRPr="00000000" w14:paraId="000003C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identify and discuss events where the chance of one event occurring will not be affected by the occurrence of the other, e.g. obtaining a 'head' when tossing a coin does not affect the chance of obtaining a 'head' on the next toss</w:t>
            </w:r>
          </w:p>
          <w:p w:rsidR="00000000" w:rsidDel="00000000" w:rsidP="00000000" w:rsidRDefault="00000000" w:rsidRPr="00000000" w14:paraId="000003C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00" w:right="0" w:hanging="36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explain why the chance of each of the outcomes of a second toss of a coin occurring does not depend on the result of the first toss, whereas drawing a card from a pack of playing cards and not returning it to the pack changes the chance of obtaining a particular card or cards in future draws (Communicating)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39700" cy="102870"/>
                  <wp:effectExtent b="0" l="0" r="0" t="0"/>
                  <wp:docPr id="9"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39700" cy="10287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39700" cy="102870"/>
                  <wp:effectExtent b="0" l="0" r="0" t="0"/>
                  <wp:docPr id="10"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0" w:before="0" w:line="36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D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events where the chance of one occurring will not be affected by the occurrence of the other </w:t>
            </w: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(ACMSP094)</w:t>
            </w:r>
            <w:r w:rsidDel="00000000" w:rsidR="00000000" w:rsidRPr="00000000">
              <w:rPr>
                <w:rtl w:val="0"/>
              </w:rPr>
            </w:r>
          </w:p>
          <w:p w:rsidR="00000000" w:rsidDel="00000000" w:rsidP="00000000" w:rsidRDefault="00000000" w:rsidRPr="00000000" w14:paraId="000003D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compare events where the chance of one event occurring is not affected by the occurrence of the other, with events where the chance of one event occurring is affected by the occurrence of the other, e.g. decide whether taking five red lollies out of a packet containing 10 red and 10 green lollies affects the chance of the next lolly taken out being red, and compare this to what happens if the first five lollies taken out are put back in the jar before the sixth lolly is selected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114300" distR="114300">
                  <wp:extent cx="139700" cy="102870"/>
                  <wp:effectExtent b="0" l="0" r="0" t="0"/>
                  <wp:docPr id="36"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E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3E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3E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3E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3E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3E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567" w:left="1021" w:right="1134" w:header="567" w:footer="454"/>
        </w:sectPr>
      </w:pPr>
      <w:r w:rsidDel="00000000" w:rsidR="00000000" w:rsidRPr="00000000">
        <w:rPr>
          <w:rtl w:val="0"/>
        </w:rPr>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8"/>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Revision</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FB">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FD">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401">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Fonts w:ascii="ArialMT" w:cs="ArialMT" w:eastAsia="ArialMT" w:hAnsi="ArialMT"/>
                <w:sz w:val="18"/>
                <w:szCs w:val="18"/>
                <w:rtl w:val="0"/>
              </w:rPr>
              <w:t xml:space="preserve">Students should</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405">
      <w:pPr>
        <w:pageBreakBefore w:val="0"/>
        <w:spacing w:after="0" w:line="40" w:lineRule="auto"/>
        <w:rPr>
          <w:b w:val="1"/>
          <w:color w:val="000000"/>
          <w:sz w:val="16"/>
          <w:szCs w:val="16"/>
        </w:rPr>
      </w:pPr>
      <w:r w:rsidDel="00000000" w:rsidR="00000000" w:rsidRPr="00000000">
        <w:rPr>
          <w:rtl w:val="0"/>
        </w:rPr>
      </w:r>
    </w:p>
    <w:tbl>
      <w:tblPr>
        <w:tblStyle w:val="Table19"/>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40D">
            <w:pPr>
              <w:keepLines w:val="1"/>
              <w:pageBreakBefore w:val="0"/>
              <w:pBdr>
                <w:top w:space="0" w:sz="0" w:val="nil"/>
                <w:left w:space="0" w:sz="0" w:val="nil"/>
                <w:bottom w:space="0" w:sz="0" w:val="nil"/>
                <w:right w:space="0" w:sz="0" w:val="nil"/>
                <w:between w:space="0" w:sz="0" w:val="nil"/>
              </w:pBdr>
              <w:tabs>
                <w:tab w:val="left" w:pos="340"/>
                <w:tab w:val="left" w:pos="510"/>
              </w:tabs>
              <w:spacing w:after="40" w:before="40" w:line="240" w:lineRule="auto"/>
              <w:rPr/>
            </w:pPr>
            <w:r w:rsidDel="00000000" w:rsidR="00000000" w:rsidRPr="00000000">
              <w:rPr>
                <w:rtl w:val="0"/>
              </w:rPr>
            </w:r>
          </w:p>
        </w:tc>
        <w:tc>
          <w:tcPr/>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416">
            <w:pPr>
              <w:keepNext w:val="1"/>
              <w:keepLines w:val="1"/>
              <w:pageBreakBefore w:val="0"/>
              <w:pBdr>
                <w:top w:space="0" w:sz="0" w:val="nil"/>
                <w:left w:space="0" w:sz="0" w:val="nil"/>
                <w:bottom w:space="0" w:sz="0" w:val="nil"/>
                <w:right w:space="0" w:sz="0" w:val="nil"/>
                <w:between w:space="0" w:sz="0" w:val="nil"/>
              </w:pBdr>
              <w:rPr>
                <w:rFonts w:ascii="Arimo" w:cs="Arimo" w:eastAsia="Arimo" w:hAnsi="Arimo"/>
                <w:color w:val="000000"/>
              </w:rPr>
            </w:pPr>
            <w:r w:rsidDel="00000000" w:rsidR="00000000" w:rsidRPr="00000000">
              <w:rPr>
                <w:rtl w:val="0"/>
              </w:rPr>
            </w:r>
          </w:p>
        </w:tc>
        <w:tc>
          <w:tcPr/>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27">
            <w:pPr>
              <w:pStyle w:val="Heading5"/>
              <w:pageBreakBefore w:val="0"/>
              <w:numPr>
                <w:ilvl w:val="4"/>
                <w:numId w:val="3"/>
              </w:numPr>
              <w:ind w:left="0" w:firstLine="0"/>
              <w:rPr/>
            </w:pPr>
            <w:r w:rsidDel="00000000" w:rsidR="00000000" w:rsidRPr="00000000">
              <w:rPr>
                <w:rtl w:val="0"/>
              </w:rPr>
            </w:r>
          </w:p>
        </w:tc>
        <w:tc>
          <w:tcPr/>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5</w:t>
            </w:r>
          </w:p>
        </w:tc>
        <w:tc>
          <w:tcPr/>
          <w:p w:rsidR="00000000" w:rsidDel="00000000" w:rsidP="00000000" w:rsidRDefault="00000000" w:rsidRPr="00000000" w14:paraId="00000433">
            <w:pPr>
              <w:pageBreakBefore w:val="0"/>
              <w:pBdr>
                <w:top w:space="0" w:sz="0" w:val="nil"/>
                <w:left w:space="0" w:sz="0" w:val="nil"/>
                <w:bottom w:space="0" w:sz="0" w:val="nil"/>
                <w:right w:space="0" w:sz="0" w:val="nil"/>
                <w:between w:space="0" w:sz="0" w:val="nil"/>
              </w:pBdr>
              <w:tabs>
                <w:tab w:val="left" w:pos="340"/>
              </w:tabs>
              <w:rPr>
                <w:rFonts w:ascii="Arimo" w:cs="Arimo" w:eastAsia="Arimo" w:hAnsi="Arimo"/>
                <w:color w:val="000000"/>
              </w:rPr>
            </w:pPr>
            <w:r w:rsidDel="00000000" w:rsidR="00000000" w:rsidRPr="00000000">
              <w:rPr>
                <w:rtl w:val="0"/>
              </w:rPr>
            </w:r>
          </w:p>
        </w:tc>
        <w:tc>
          <w:tcPr/>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43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43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43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44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44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44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sectPr>
      <w:type w:val="nextPage"/>
      <w:pgSz w:h="11906" w:w="16838" w:orient="landscape"/>
      <w:pgMar w:bottom="1134" w:top="567" w:left="1021" w:right="1134" w:header="567" w:footer="45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ambria"/>
  <w:font w:name="Comic Sans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 w:name="ArialM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Elia Soo Kee: Year 4, Term 3: 2020</w:t>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37" w:hanging="227"/>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170" w:hanging="170"/>
      </w:pPr>
      <w:rPr>
        <w:rFonts w:ascii="Arial" w:cs="Arial" w:eastAsia="Arial" w:hAnsi="Arial"/>
        <w:b w:val="0"/>
        <w:i w:val="0"/>
        <w:color w:val="e36c0a"/>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510" w:hanging="17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360" w:hanging="360"/>
      </w:pPr>
      <w:rPr>
        <w:rFonts w:ascii="Noto Sans Symbols" w:cs="Noto Sans Symbols" w:eastAsia="Noto Sans Symbols" w:hAnsi="Noto Sans Symbols"/>
        <w:color w:val="00000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1037" w:hanging="360"/>
      </w:pPr>
      <w:rPr>
        <w:rFonts w:ascii="Noto Sans Symbols" w:cs="Noto Sans Symbols" w:eastAsia="Noto Sans Symbols" w:hAnsi="Noto Sans Symbols"/>
      </w:rPr>
    </w:lvl>
    <w:lvl w:ilvl="1">
      <w:start w:val="1"/>
      <w:numFmt w:val="bullet"/>
      <w:lvlText w:val="o"/>
      <w:lvlJc w:val="left"/>
      <w:pPr>
        <w:ind w:left="1757" w:hanging="360"/>
      </w:pPr>
      <w:rPr>
        <w:rFonts w:ascii="Courier New" w:cs="Courier New" w:eastAsia="Courier New" w:hAnsi="Courier New"/>
      </w:rPr>
    </w:lvl>
    <w:lvl w:ilvl="2">
      <w:start w:val="1"/>
      <w:numFmt w:val="bullet"/>
      <w:lvlText w:val="▪"/>
      <w:lvlJc w:val="left"/>
      <w:pPr>
        <w:ind w:left="2477" w:hanging="360"/>
      </w:pPr>
      <w:rPr>
        <w:rFonts w:ascii="Noto Sans Symbols" w:cs="Noto Sans Symbols" w:eastAsia="Noto Sans Symbols" w:hAnsi="Noto Sans Symbols"/>
      </w:rPr>
    </w:lvl>
    <w:lvl w:ilvl="3">
      <w:start w:val="1"/>
      <w:numFmt w:val="bullet"/>
      <w:lvlText w:val="●"/>
      <w:lvlJc w:val="left"/>
      <w:pPr>
        <w:ind w:left="3197" w:hanging="360"/>
      </w:pPr>
      <w:rPr>
        <w:rFonts w:ascii="Noto Sans Symbols" w:cs="Noto Sans Symbols" w:eastAsia="Noto Sans Symbols" w:hAnsi="Noto Sans Symbols"/>
      </w:rPr>
    </w:lvl>
    <w:lvl w:ilvl="4">
      <w:start w:val="1"/>
      <w:numFmt w:val="bullet"/>
      <w:lvlText w:val="o"/>
      <w:lvlJc w:val="left"/>
      <w:pPr>
        <w:ind w:left="3917" w:hanging="360"/>
      </w:pPr>
      <w:rPr>
        <w:rFonts w:ascii="Courier New" w:cs="Courier New" w:eastAsia="Courier New" w:hAnsi="Courier New"/>
      </w:rPr>
    </w:lvl>
    <w:lvl w:ilvl="5">
      <w:start w:val="1"/>
      <w:numFmt w:val="bullet"/>
      <w:lvlText w:val="▪"/>
      <w:lvlJc w:val="left"/>
      <w:pPr>
        <w:ind w:left="4637" w:hanging="360"/>
      </w:pPr>
      <w:rPr>
        <w:rFonts w:ascii="Noto Sans Symbols" w:cs="Noto Sans Symbols" w:eastAsia="Noto Sans Symbols" w:hAnsi="Noto Sans Symbols"/>
      </w:rPr>
    </w:lvl>
    <w:lvl w:ilvl="6">
      <w:start w:val="1"/>
      <w:numFmt w:val="bullet"/>
      <w:lvlText w:val="●"/>
      <w:lvlJc w:val="left"/>
      <w:pPr>
        <w:ind w:left="5357" w:hanging="360"/>
      </w:pPr>
      <w:rPr>
        <w:rFonts w:ascii="Noto Sans Symbols" w:cs="Noto Sans Symbols" w:eastAsia="Noto Sans Symbols" w:hAnsi="Noto Sans Symbols"/>
      </w:rPr>
    </w:lvl>
    <w:lvl w:ilvl="7">
      <w:start w:val="1"/>
      <w:numFmt w:val="bullet"/>
      <w:lvlText w:val="o"/>
      <w:lvlJc w:val="left"/>
      <w:pPr>
        <w:ind w:left="6077" w:hanging="360"/>
      </w:pPr>
      <w:rPr>
        <w:rFonts w:ascii="Courier New" w:cs="Courier New" w:eastAsia="Courier New" w:hAnsi="Courier New"/>
      </w:rPr>
    </w:lvl>
    <w:lvl w:ilvl="8">
      <w:start w:val="1"/>
      <w:numFmt w:val="bullet"/>
      <w:lvlText w:val="▪"/>
      <w:lvlJc w:val="left"/>
      <w:pPr>
        <w:ind w:left="6797" w:hanging="360"/>
      </w:pPr>
      <w:rPr>
        <w:rFonts w:ascii="Noto Sans Symbols" w:cs="Noto Sans Symbols" w:eastAsia="Noto Sans Symbols" w:hAnsi="Noto Sans Symbols"/>
      </w:rPr>
    </w:lvl>
  </w:abstractNum>
  <w:abstractNum w:abstractNumId="1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6">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587" w:hanging="360"/>
      </w:pPr>
      <w:rPr>
        <w:rFonts w:ascii="Noto Sans Symbols" w:cs="Noto Sans Symbols" w:eastAsia="Noto Sans Symbols" w:hAnsi="Noto Sans Symbols"/>
      </w:rPr>
    </w:lvl>
    <w:lvl w:ilvl="1">
      <w:start w:val="1"/>
      <w:numFmt w:val="bullet"/>
      <w:lvlText w:val="o"/>
      <w:lvlJc w:val="left"/>
      <w:pPr>
        <w:ind w:left="1307" w:hanging="360.0000000000001"/>
      </w:pPr>
      <w:rPr>
        <w:rFonts w:ascii="Courier New" w:cs="Courier New" w:eastAsia="Courier New" w:hAnsi="Courier New"/>
      </w:rPr>
    </w:lvl>
    <w:lvl w:ilvl="2">
      <w:start w:val="1"/>
      <w:numFmt w:val="bullet"/>
      <w:lvlText w:val="▪"/>
      <w:lvlJc w:val="left"/>
      <w:pPr>
        <w:ind w:left="2027" w:hanging="360"/>
      </w:pPr>
      <w:rPr>
        <w:rFonts w:ascii="Noto Sans Symbols" w:cs="Noto Sans Symbols" w:eastAsia="Noto Sans Symbols" w:hAnsi="Noto Sans Symbols"/>
      </w:rPr>
    </w:lvl>
    <w:lvl w:ilvl="3">
      <w:start w:val="1"/>
      <w:numFmt w:val="bullet"/>
      <w:lvlText w:val="●"/>
      <w:lvlJc w:val="left"/>
      <w:pPr>
        <w:ind w:left="2747" w:hanging="360"/>
      </w:pPr>
      <w:rPr>
        <w:rFonts w:ascii="Noto Sans Symbols" w:cs="Noto Sans Symbols" w:eastAsia="Noto Sans Symbols" w:hAnsi="Noto Sans Symbols"/>
      </w:rPr>
    </w:lvl>
    <w:lvl w:ilvl="4">
      <w:start w:val="1"/>
      <w:numFmt w:val="bullet"/>
      <w:lvlText w:val="o"/>
      <w:lvlJc w:val="left"/>
      <w:pPr>
        <w:ind w:left="3467" w:hanging="360"/>
      </w:pPr>
      <w:rPr>
        <w:rFonts w:ascii="Courier New" w:cs="Courier New" w:eastAsia="Courier New" w:hAnsi="Courier New"/>
      </w:rPr>
    </w:lvl>
    <w:lvl w:ilvl="5">
      <w:start w:val="1"/>
      <w:numFmt w:val="bullet"/>
      <w:lvlText w:val="▪"/>
      <w:lvlJc w:val="left"/>
      <w:pPr>
        <w:ind w:left="4187" w:hanging="360"/>
      </w:pPr>
      <w:rPr>
        <w:rFonts w:ascii="Noto Sans Symbols" w:cs="Noto Sans Symbols" w:eastAsia="Noto Sans Symbols" w:hAnsi="Noto Sans Symbols"/>
      </w:rPr>
    </w:lvl>
    <w:lvl w:ilvl="6">
      <w:start w:val="1"/>
      <w:numFmt w:val="bullet"/>
      <w:lvlText w:val="●"/>
      <w:lvlJc w:val="left"/>
      <w:pPr>
        <w:ind w:left="4907" w:hanging="360"/>
      </w:pPr>
      <w:rPr>
        <w:rFonts w:ascii="Noto Sans Symbols" w:cs="Noto Sans Symbols" w:eastAsia="Noto Sans Symbols" w:hAnsi="Noto Sans Symbols"/>
      </w:rPr>
    </w:lvl>
    <w:lvl w:ilvl="7">
      <w:start w:val="1"/>
      <w:numFmt w:val="bullet"/>
      <w:lvlText w:val="o"/>
      <w:lvlJc w:val="left"/>
      <w:pPr>
        <w:ind w:left="5627" w:hanging="360"/>
      </w:pPr>
      <w:rPr>
        <w:rFonts w:ascii="Courier New" w:cs="Courier New" w:eastAsia="Courier New" w:hAnsi="Courier New"/>
      </w:rPr>
    </w:lvl>
    <w:lvl w:ilvl="8">
      <w:start w:val="1"/>
      <w:numFmt w:val="bullet"/>
      <w:lvlText w:val="▪"/>
      <w:lvlJc w:val="left"/>
      <w:pPr>
        <w:ind w:left="6347" w:hanging="360"/>
      </w:pPr>
      <w:rPr>
        <w:rFonts w:ascii="Noto Sans Symbols" w:cs="Noto Sans Symbols" w:eastAsia="Noto Sans Symbols" w:hAnsi="Noto Sans Symbols"/>
      </w:rPr>
    </w:lvl>
  </w:abstractNum>
  <w:abstractNum w:abstractNumId="19">
    <w:lvl w:ilvl="0">
      <w:start w:val="1"/>
      <w:numFmt w:val="bullet"/>
      <w:lvlText w:val="▪"/>
      <w:lvlJc w:val="left"/>
      <w:pPr>
        <w:ind w:left="87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A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40" w:before="480" w:line="240" w:lineRule="auto"/>
      <w:ind w:left="510" w:hanging="170"/>
    </w:pPr>
    <w:rPr>
      <w:rFonts w:ascii="Arial Narrow" w:cs="Arial Narrow" w:eastAsia="Arial Narrow" w:hAnsi="Arial Narrow"/>
      <w:b w:val="1"/>
      <w:color w:val="53768c"/>
      <w:sz w:val="36"/>
      <w:szCs w:val="36"/>
    </w:rPr>
  </w:style>
  <w:style w:type="paragraph" w:styleId="Heading2">
    <w:name w:val="heading 2"/>
    <w:basedOn w:val="Normal"/>
    <w:next w:val="Normal"/>
    <w:pPr>
      <w:keepNext w:val="1"/>
      <w:keepLines w:val="1"/>
      <w:pageBreakBefore w:val="0"/>
      <w:spacing w:after="40" w:before="40" w:line="240" w:lineRule="auto"/>
    </w:pPr>
    <w:rPr>
      <w:rFonts w:ascii="Arial Narrow" w:cs="Arial Narrow" w:eastAsia="Arial Narrow" w:hAnsi="Arial Narrow"/>
      <w:b w:val="1"/>
      <w:color w:val="53768c"/>
      <w:sz w:val="28"/>
      <w:szCs w:val="28"/>
    </w:rPr>
  </w:style>
  <w:style w:type="paragraph" w:styleId="Heading3">
    <w:name w:val="heading 3"/>
    <w:basedOn w:val="Normal"/>
    <w:next w:val="Normal"/>
    <w:pPr>
      <w:pageBreakBefore w:val="0"/>
      <w:spacing w:line="240" w:lineRule="auto"/>
    </w:pPr>
    <w:rPr>
      <w:rFonts w:ascii="Times" w:cs="Times" w:eastAsia="Times" w:hAnsi="Times"/>
      <w:b w:val="1"/>
      <w:sz w:val="27"/>
      <w:szCs w:val="27"/>
    </w:rPr>
  </w:style>
  <w:style w:type="paragraph" w:styleId="Heading4">
    <w:name w:val="heading 4"/>
    <w:basedOn w:val="Normal"/>
    <w:next w:val="Normal"/>
    <w:pPr>
      <w:keepNext w:val="1"/>
      <w:keepLines w:val="1"/>
      <w:pageBreakBefore w:val="0"/>
      <w:spacing w:after="40" w:before="40" w:line="240" w:lineRule="auto"/>
    </w:pPr>
    <w:rPr>
      <w:rFonts w:ascii="Arial Narrow" w:cs="Arial Narrow" w:eastAsia="Arial Narrow" w:hAnsi="Arial Narrow"/>
      <w:b w:val="1"/>
      <w:color w:val="53768c"/>
    </w:rPr>
  </w:style>
  <w:style w:type="paragraph" w:styleId="Heading5">
    <w:name w:val="heading 5"/>
    <w:basedOn w:val="Normal"/>
    <w:next w:val="Normal"/>
    <w:pPr>
      <w:keepNext w:val="1"/>
      <w:keepLines w:val="1"/>
      <w:pageBreakBefore w:val="0"/>
      <w:spacing w:after="40" w:before="40" w:line="240" w:lineRule="auto"/>
    </w:pPr>
    <w:rPr>
      <w:rFonts w:ascii="Arial Narrow" w:cs="Arial Narrow" w:eastAsia="Arial Narrow" w:hAnsi="Arial Narrow"/>
      <w:b w:val="1"/>
      <w:color w:val="53768c"/>
      <w:sz w:val="20"/>
      <w:szCs w:val="20"/>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7.0" w:type="dxa"/>
        <w:left w:w="115.0" w:type="dxa"/>
        <w:bottom w:w="57.0" w:type="dxa"/>
        <w:right w:w="115.0" w:type="dxa"/>
      </w:tblCellMar>
    </w:tblPr>
  </w:style>
  <w:style w:type="table" w:styleId="Table2">
    <w:basedOn w:val="TableNormal"/>
    <w:tblPr>
      <w:tblStyleRowBandSize w:val="1"/>
      <w:tblStyleColBandSize w:val="1"/>
      <w:tblCellMar>
        <w:top w:w="28.0" w:type="dxa"/>
        <w:left w:w="115.0" w:type="dxa"/>
        <w:bottom w:w="57.0" w:type="dxa"/>
        <w:right w:w="115.0" w:type="dxa"/>
      </w:tblCellMar>
    </w:tblPr>
  </w:style>
  <w:style w:type="table" w:styleId="Table3">
    <w:basedOn w:val="TableNormal"/>
    <w:tblPr>
      <w:tblStyleRowBandSize w:val="1"/>
      <w:tblStyleColBandSize w:val="1"/>
      <w:tblCellMar>
        <w:top w:w="28.0" w:type="dxa"/>
        <w:left w:w="115.0" w:type="dxa"/>
        <w:bottom w:w="57.0" w:type="dxa"/>
        <w:right w:w="115.0" w:type="dxa"/>
      </w:tblCellMar>
    </w:tblPr>
  </w:style>
  <w:style w:type="table" w:styleId="Table4">
    <w:basedOn w:val="TableNormal"/>
    <w:tblPr>
      <w:tblStyleRowBandSize w:val="1"/>
      <w:tblStyleColBandSize w:val="1"/>
      <w:tblCellMar>
        <w:top w:w="28.0" w:type="dxa"/>
        <w:left w:w="115.0" w:type="dxa"/>
        <w:bottom w:w="57.0" w:type="dxa"/>
        <w:right w:w="115.0" w:type="dxa"/>
      </w:tblCellMar>
    </w:tblPr>
  </w:style>
  <w:style w:type="table" w:styleId="Table5">
    <w:basedOn w:val="TableNormal"/>
    <w:tblPr>
      <w:tblStyleRowBandSize w:val="1"/>
      <w:tblStyleColBandSize w:val="1"/>
      <w:tblCellMar>
        <w:top w:w="28.0" w:type="dxa"/>
        <w:left w:w="115.0" w:type="dxa"/>
        <w:bottom w:w="57.0" w:type="dxa"/>
        <w:right w:w="115.0" w:type="dxa"/>
      </w:tblCellMar>
    </w:tblPr>
  </w:style>
  <w:style w:type="table" w:styleId="Table6">
    <w:basedOn w:val="TableNormal"/>
    <w:tblPr>
      <w:tblStyleRowBandSize w:val="1"/>
      <w:tblStyleColBandSize w:val="1"/>
      <w:tblCellMar>
        <w:top w:w="28.0" w:type="dxa"/>
        <w:left w:w="115.0" w:type="dxa"/>
        <w:bottom w:w="57.0" w:type="dxa"/>
        <w:right w:w="115.0" w:type="dxa"/>
      </w:tblCellMar>
    </w:tblPr>
  </w:style>
  <w:style w:type="table" w:styleId="Table7">
    <w:basedOn w:val="TableNormal"/>
    <w:tblPr>
      <w:tblStyleRowBandSize w:val="1"/>
      <w:tblStyleColBandSize w:val="1"/>
      <w:tblCellMar>
        <w:top w:w="28.0" w:type="dxa"/>
        <w:left w:w="115.0" w:type="dxa"/>
        <w:bottom w:w="57.0" w:type="dxa"/>
        <w:right w:w="115.0" w:type="dxa"/>
      </w:tblCellMar>
    </w:tblPr>
  </w:style>
  <w:style w:type="table" w:styleId="Table8">
    <w:basedOn w:val="TableNormal"/>
    <w:tblPr>
      <w:tblStyleRowBandSize w:val="1"/>
      <w:tblStyleColBandSize w:val="1"/>
      <w:tblCellMar>
        <w:top w:w="28.0" w:type="dxa"/>
        <w:left w:w="115.0" w:type="dxa"/>
        <w:bottom w:w="57.0" w:type="dxa"/>
        <w:right w:w="115.0" w:type="dxa"/>
      </w:tblCellMar>
    </w:tblPr>
  </w:style>
  <w:style w:type="table" w:styleId="Table9">
    <w:basedOn w:val="TableNormal"/>
    <w:tblPr>
      <w:tblStyleRowBandSize w:val="1"/>
      <w:tblStyleColBandSize w:val="1"/>
      <w:tblCellMar>
        <w:top w:w="28.0" w:type="dxa"/>
        <w:left w:w="115.0" w:type="dxa"/>
        <w:bottom w:w="57.0" w:type="dxa"/>
        <w:right w:w="115.0" w:type="dxa"/>
      </w:tblCellMar>
    </w:tblPr>
  </w:style>
  <w:style w:type="table" w:styleId="Table10">
    <w:basedOn w:val="TableNormal"/>
    <w:tblPr>
      <w:tblStyleRowBandSize w:val="1"/>
      <w:tblStyleColBandSize w:val="1"/>
      <w:tblCellMar>
        <w:top w:w="28.0" w:type="dxa"/>
        <w:left w:w="115.0" w:type="dxa"/>
        <w:bottom w:w="57.0" w:type="dxa"/>
        <w:right w:w="115.0" w:type="dxa"/>
      </w:tblCellMar>
    </w:tblPr>
  </w:style>
  <w:style w:type="table" w:styleId="Table11">
    <w:basedOn w:val="TableNormal"/>
    <w:tblPr>
      <w:tblStyleRowBandSize w:val="1"/>
      <w:tblStyleColBandSize w:val="1"/>
      <w:tblCellMar>
        <w:top w:w="28.0" w:type="dxa"/>
        <w:left w:w="115.0" w:type="dxa"/>
        <w:bottom w:w="57.0" w:type="dxa"/>
        <w:right w:w="115.0" w:type="dxa"/>
      </w:tblCellMar>
    </w:tblPr>
  </w:style>
  <w:style w:type="table" w:styleId="Table12">
    <w:basedOn w:val="TableNormal"/>
    <w:tblPr>
      <w:tblStyleRowBandSize w:val="1"/>
      <w:tblStyleColBandSize w:val="1"/>
      <w:tblCellMar>
        <w:top w:w="28.0" w:type="dxa"/>
        <w:left w:w="115.0" w:type="dxa"/>
        <w:bottom w:w="57.0" w:type="dxa"/>
        <w:right w:w="115.0" w:type="dxa"/>
      </w:tblCellMar>
    </w:tblPr>
  </w:style>
  <w:style w:type="table" w:styleId="Table13">
    <w:basedOn w:val="TableNormal"/>
    <w:tblPr>
      <w:tblStyleRowBandSize w:val="1"/>
      <w:tblStyleColBandSize w:val="1"/>
      <w:tblCellMar>
        <w:top w:w="28.0" w:type="dxa"/>
        <w:left w:w="115.0" w:type="dxa"/>
        <w:bottom w:w="57.0" w:type="dxa"/>
        <w:right w:w="115.0" w:type="dxa"/>
      </w:tblCellMar>
    </w:tblPr>
  </w:style>
  <w:style w:type="table" w:styleId="Table14">
    <w:basedOn w:val="TableNormal"/>
    <w:tblPr>
      <w:tblStyleRowBandSize w:val="1"/>
      <w:tblStyleColBandSize w:val="1"/>
      <w:tblCellMar>
        <w:top w:w="28.0" w:type="dxa"/>
        <w:left w:w="115.0" w:type="dxa"/>
        <w:bottom w:w="57.0" w:type="dxa"/>
        <w:right w:w="115.0" w:type="dxa"/>
      </w:tblCellMar>
    </w:tblPr>
  </w:style>
  <w:style w:type="table" w:styleId="Table15">
    <w:basedOn w:val="TableNormal"/>
    <w:tblPr>
      <w:tblStyleRowBandSize w:val="1"/>
      <w:tblStyleColBandSize w:val="1"/>
      <w:tblCellMar>
        <w:top w:w="28.0" w:type="dxa"/>
        <w:left w:w="115.0" w:type="dxa"/>
        <w:bottom w:w="57.0" w:type="dxa"/>
        <w:right w:w="115.0" w:type="dxa"/>
      </w:tblCellMar>
    </w:tblPr>
  </w:style>
  <w:style w:type="table" w:styleId="Table16">
    <w:basedOn w:val="TableNormal"/>
    <w:tblPr>
      <w:tblStyleRowBandSize w:val="1"/>
      <w:tblStyleColBandSize w:val="1"/>
      <w:tblCellMar>
        <w:top w:w="28.0" w:type="dxa"/>
        <w:left w:w="115.0" w:type="dxa"/>
        <w:bottom w:w="57.0" w:type="dxa"/>
        <w:right w:w="115.0" w:type="dxa"/>
      </w:tblCellMar>
    </w:tblPr>
  </w:style>
  <w:style w:type="table" w:styleId="Table17">
    <w:basedOn w:val="TableNormal"/>
    <w:tblPr>
      <w:tblStyleRowBandSize w:val="1"/>
      <w:tblStyleColBandSize w:val="1"/>
      <w:tblCellMar>
        <w:top w:w="28.0" w:type="dxa"/>
        <w:left w:w="115.0" w:type="dxa"/>
        <w:bottom w:w="57.0" w:type="dxa"/>
        <w:right w:w="115.0" w:type="dxa"/>
      </w:tblCellMar>
    </w:tblPr>
  </w:style>
  <w:style w:type="table" w:styleId="Table18">
    <w:basedOn w:val="TableNormal"/>
    <w:tblPr>
      <w:tblStyleRowBandSize w:val="1"/>
      <w:tblStyleColBandSize w:val="1"/>
      <w:tblCellMar>
        <w:top w:w="28.0" w:type="dxa"/>
        <w:left w:w="115.0" w:type="dxa"/>
        <w:bottom w:w="57.0" w:type="dxa"/>
        <w:right w:w="115.0" w:type="dxa"/>
      </w:tblCellMar>
    </w:tblPr>
  </w:style>
  <w:style w:type="table" w:styleId="Table19">
    <w:basedOn w:val="TableNormal"/>
    <w:tblPr>
      <w:tblStyleRowBandSize w:val="1"/>
      <w:tblStyleColBandSize w:val="1"/>
      <w:tblCellMar>
        <w:top w:w="28.0" w:type="dxa"/>
        <w:left w:w="115.0" w:type="dxa"/>
        <w:bottom w:w="57.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11" Type="http://schemas.openxmlformats.org/officeDocument/2006/relationships/image" Target="media/image15.png"/><Relationship Id="rId22" Type="http://schemas.openxmlformats.org/officeDocument/2006/relationships/image" Target="media/image7.png"/><Relationship Id="rId10" Type="http://schemas.openxmlformats.org/officeDocument/2006/relationships/image" Target="media/image16.png"/><Relationship Id="rId21" Type="http://schemas.openxmlformats.org/officeDocument/2006/relationships/image" Target="media/image6.png"/><Relationship Id="rId13" Type="http://schemas.openxmlformats.org/officeDocument/2006/relationships/image" Target="media/image2.png"/><Relationship Id="rId24" Type="http://schemas.openxmlformats.org/officeDocument/2006/relationships/image" Target="media/image8.png"/><Relationship Id="rId12" Type="http://schemas.openxmlformats.org/officeDocument/2006/relationships/image" Target="media/image12.png"/><Relationship Id="rId23"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15" Type="http://schemas.openxmlformats.org/officeDocument/2006/relationships/image" Target="media/image18.png"/><Relationship Id="rId14" Type="http://schemas.openxmlformats.org/officeDocument/2006/relationships/image" Target="media/image14.png"/><Relationship Id="rId17" Type="http://schemas.openxmlformats.org/officeDocument/2006/relationships/image" Target="media/image11.png"/><Relationship Id="rId16" Type="http://schemas.openxmlformats.org/officeDocument/2006/relationships/image" Target="media/image17.png"/><Relationship Id="rId5" Type="http://schemas.openxmlformats.org/officeDocument/2006/relationships/styles" Target="styles.xml"/><Relationship Id="rId19" Type="http://schemas.openxmlformats.org/officeDocument/2006/relationships/image" Target="media/image10.png"/><Relationship Id="rId6" Type="http://schemas.openxmlformats.org/officeDocument/2006/relationships/image" Target="media/image5.png"/><Relationship Id="rId18" Type="http://schemas.openxmlformats.org/officeDocument/2006/relationships/image" Target="media/image1.png"/><Relationship Id="rId7" Type="http://schemas.openxmlformats.org/officeDocument/2006/relationships/footer" Target="footer1.xm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