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593.999999999998" w:type="dxa"/>
        <w:jc w:val="left"/>
        <w:tblInd w:w="-426.0" w:type="dxa"/>
        <w:tblLayout w:type="fixed"/>
        <w:tblLook w:val="0400"/>
      </w:tblPr>
      <w:tblGrid>
        <w:gridCol w:w="1419"/>
        <w:gridCol w:w="2976"/>
        <w:gridCol w:w="1654"/>
        <w:gridCol w:w="95"/>
        <w:gridCol w:w="3071"/>
        <w:gridCol w:w="1606"/>
        <w:gridCol w:w="48"/>
        <w:gridCol w:w="4725"/>
        <w:tblGridChange w:id="0">
          <w:tblGrid>
            <w:gridCol w:w="1419"/>
            <w:gridCol w:w="2976"/>
            <w:gridCol w:w="1654"/>
            <w:gridCol w:w="95"/>
            <w:gridCol w:w="3071"/>
            <w:gridCol w:w="1606"/>
            <w:gridCol w:w="48"/>
            <w:gridCol w:w="4725"/>
          </w:tblGrid>
        </w:tblGridChange>
      </w:tblGrid>
      <w:tr>
        <w:trPr>
          <w:cantSplit w:val="0"/>
          <w:tblHeader w:val="0"/>
        </w:trPr>
        <w:tc>
          <w:tcPr>
            <w:gridSpan w:val="8"/>
          </w:tcPr>
          <w:p w:rsidR="00000000" w:rsidDel="00000000" w:rsidP="00000000" w:rsidRDefault="00000000" w:rsidRPr="00000000" w14:paraId="00000002">
            <w:pPr>
              <w:pageBreakBefore w:val="0"/>
              <w:tabs>
                <w:tab w:val="left" w:pos="227"/>
                <w:tab w:val="left" w:pos="8681"/>
              </w:tabs>
              <w:spacing w:after="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Maths Term 1 </w:t>
              <w:tab/>
              <w:t xml:space="preserve">                                                                 Early Stage 1 - 2020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Duration: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weeks – 5x 1hr lessons per week</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Prior Knowledge: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Insert expected prior knowledge 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20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Unit Description and Organisation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During each unit, students will explore skills for working mathematically as they engage in content. Students are taught specific skills and strategies for each content area. Students will be provided with opportunities to manipulate concrete materials as they develop mathematical knowledge.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Links to other KLAs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English – language</w:t>
            </w:r>
          </w:p>
          <w:p w:rsidR="00000000" w:rsidDel="00000000" w:rsidP="00000000" w:rsidRDefault="00000000" w:rsidRPr="00000000" w14:paraId="000000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Science - 3D space – things that move  </w:t>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Creative Arts – Patterns with sounds</w:t>
            </w: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Each unit of work will incorporate formative and summative assessment: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120" w:line="240" w:lineRule="auto"/>
              <w:ind w:left="0"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1"/>
                <w:i w:val="0"/>
                <w:smallCaps w:val="0"/>
                <w:strike w:val="0"/>
                <w:color w:val="7030a0"/>
                <w:sz w:val="20"/>
                <w:szCs w:val="20"/>
                <w:u w:val="none"/>
                <w:shd w:fill="auto" w:val="clear"/>
                <w:vertAlign w:val="baseline"/>
                <w:rtl w:val="0"/>
              </w:rPr>
              <w:t xml:space="preserve">Formative assessment</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227"/>
              </w:tabs>
              <w:spacing w:after="160" w:before="120" w:line="240" w:lineRule="auto"/>
              <w:ind w:left="360" w:right="0" w:hanging="360"/>
              <w:jc w:val="left"/>
              <w:rPr>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Observation notes/anecdotal records as lesson annotations. This may also include formative assessments as lesson sequence (as indicated)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Summative assessment</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Grade assessment to be completed at the end of each unit- this will be included in the lesson program and may be completed during rotations or as whole class.</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Quality Teaching Framework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Intellectual Quality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Deep knowledge - Deep understanding - Problematic knowledge - Higher-order thinking – Metalanguage - Substantive communication</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Quality Leaning Environment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Explicit quality criteria – Engagement - High expectations - Social support - Students’ self-regulation - Student direction</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Significance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Background knowledge - Cultural knowledge - Knowledge integration – Inclusivity – Connectedness - Narrative</w:t>
            </w:r>
            <w:r w:rsidDel="00000000" w:rsidR="00000000" w:rsidRPr="00000000">
              <w:rPr>
                <w:rtl w:val="0"/>
              </w:rPr>
            </w:r>
          </w:p>
        </w:tc>
      </w:tr>
      <w:tr>
        <w:trPr>
          <w:cantSplit w:val="0"/>
          <w:trHeight w:val="654"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Learning Across the Curriculum</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Literacy – Numeracy – Critical &amp; creative thinking – Ethical understanding – Personal and social capabilities – Intercultural understanding – ICT – Sustainability – Aboriginal/Torres Strait Islanders histories and culture – Australia’s engagement with Asia – Difference &amp; diversity – Civics &amp; citizenship – Work &amp; enterprise</w:t>
            </w:r>
          </w:p>
        </w:tc>
      </w:tr>
      <w:tr>
        <w:trPr>
          <w:cantSplit w:val="0"/>
          <w:trHeight w:val="654" w:hRule="atLeast"/>
          <w:tblHeader w:val="0"/>
        </w:trPr>
        <w:tc>
          <w:tcPr>
            <w:tcBorders>
              <w:top w:color="000000" w:space="0" w:sz="4" w:val="single"/>
              <w:left w:color="000000" w:space="0" w:sz="4" w:val="single"/>
              <w:right w:color="000000" w:space="0" w:sz="4" w:val="single"/>
            </w:tcBorders>
            <w:shd w:fill="e7e6e6"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highlight w:val="yellow"/>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Learning Progressions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Speaking &amp; Listening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 Interacting - Speaking</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Reading &amp; Viewing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Phonological awareness – Phonic knowledge and word recognition – Fluency – Understanding Texts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Writing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Creating texts (informative/persuasive/imaginative) – Grammar – Punctuation – Spelling – Handwriting &amp; keyboarding</w:t>
            </w:r>
          </w:p>
        </w:tc>
      </w:tr>
      <w:tr>
        <w:trPr>
          <w:cantSplit w:val="0"/>
          <w:trHeight w:val="654" w:hRule="atLeast"/>
          <w:tblHeader w:val="0"/>
        </w:trPr>
        <w:tc>
          <w:tcPr>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Number Sense &amp; Algebra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Quantifying numbers – Additive strategies – Multiplicative strategies – Operating with decimals – Operating with percentages – understanding money – Number patterns and algebraic thinking – Comparing units (ratios/rates/proportion) – Interpreting fractions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Measurement &amp; Geometry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units of measurement – Understanding geometric properties – Positioning &amp; locating – Measuring 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Statistics &amp; Probability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chance – Interpreting &amp; representing data</w:t>
            </w:r>
          </w:p>
        </w:tc>
      </w:tr>
    </w:tbl>
    <w:p w:rsidR="00000000" w:rsidDel="00000000" w:rsidP="00000000" w:rsidRDefault="00000000" w:rsidRPr="00000000" w14:paraId="0000004C">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2"/>
        <w:tblW w:w="15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2126"/>
        <w:gridCol w:w="2264"/>
        <w:gridCol w:w="1743"/>
        <w:gridCol w:w="1743"/>
        <w:gridCol w:w="1744"/>
        <w:gridCol w:w="1743"/>
        <w:gridCol w:w="1536"/>
        <w:gridCol w:w="1418"/>
        <w:tblGridChange w:id="0">
          <w:tblGrid>
            <w:gridCol w:w="1271"/>
            <w:gridCol w:w="2126"/>
            <w:gridCol w:w="2264"/>
            <w:gridCol w:w="1743"/>
            <w:gridCol w:w="1743"/>
            <w:gridCol w:w="1744"/>
            <w:gridCol w:w="1743"/>
            <w:gridCol w:w="1536"/>
            <w:gridCol w:w="1418"/>
          </w:tblGrid>
        </w:tblGridChange>
      </w:tblGrid>
      <w:tr>
        <w:trPr>
          <w:cantSplit w:val="0"/>
          <w:trHeight w:val="283"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keepNext w:val="1"/>
              <w:pageBreakBefore w:val="0"/>
              <w:spacing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Term 1 Scope &amp; Sequence (ES1)</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Early Number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Whole Number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Length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Addition and Subtraction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Time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Patterns and Algebra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Mass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3D Space 1a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ffffff" w:val="clear"/>
              <w:spacing w:after="40" w:before="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Revision</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F">
            <w:pPr>
              <w:keepNext w:val="1"/>
              <w:pageBreakBefore w:val="0"/>
              <w:spacing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0">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4-5 lessons and assessment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1">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2-3 lesson and assessment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2">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4 lessons and assessment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3">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3 lessons and assessment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4">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2- lessons and assessment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5">
            <w:pPr>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2-3 lessons and assessment</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6">
            <w:pPr>
              <w:keepNext w:val="1"/>
              <w:pageBreakBefore w:val="0"/>
              <w:spacing w:line="240" w:lineRule="auto"/>
              <w:rPr>
                <w:rFonts w:ascii="Arial" w:cs="Arial" w:eastAsia="Arial" w:hAnsi="Arial"/>
                <w:sz w:val="16"/>
                <w:szCs w:val="16"/>
                <w:highlight w:val="yellow"/>
              </w:rPr>
            </w:pPr>
            <w:r w:rsidDel="00000000" w:rsidR="00000000" w:rsidRPr="00000000">
              <w:rPr>
                <w:rFonts w:ascii="Arial" w:cs="Arial" w:eastAsia="Arial" w:hAnsi="Arial"/>
                <w:highlight w:val="yellow"/>
                <w:rtl w:val="0"/>
              </w:rPr>
              <w:t xml:space="preserve">3 lessons and assessment</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67">
            <w:pPr>
              <w:keepNext w:val="1"/>
              <w:pageBreakBefore w:val="0"/>
              <w:spacing w:line="240" w:lineRule="auto"/>
              <w:rPr>
                <w:rFonts w:ascii="Arial" w:cs="Arial" w:eastAsia="Arial" w:hAnsi="Arial"/>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8">
            <w:pPr>
              <w:keepNext w:val="1"/>
              <w:pageBreakBefore w:val="0"/>
              <w:spacing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MAe-4NA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A">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MAe-9MG</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B">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MAe-5NA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C">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MAe-13MG</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D">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MAe-8NA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E">
            <w:pPr>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MAe-12MG</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MAe-14MG</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0">
            <w:pPr>
              <w:keepNext w:val="1"/>
              <w:pageBreakBefore w:val="0"/>
              <w:spacing w:line="240" w:lineRule="auto"/>
              <w:rPr>
                <w:rFonts w:ascii="Arial" w:cs="Arial" w:eastAsia="Arial" w:hAnsi="Arial"/>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1">
            <w:pPr>
              <w:keepNext w:val="1"/>
              <w:pageBreakBefore w:val="0"/>
              <w:spacing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2">
            <w:pPr>
              <w:keepNext w:val="1"/>
              <w:pageBreakBefore w:val="0"/>
              <w:rPr>
                <w:rFonts w:ascii="Arial" w:cs="Arial" w:eastAsia="Arial" w:hAnsi="Arial"/>
              </w:rPr>
            </w:pPr>
            <w:r w:rsidDel="00000000" w:rsidR="00000000" w:rsidRPr="00000000">
              <w:rPr>
                <w:rFonts w:ascii="Arial" w:cs="Arial" w:eastAsia="Arial" w:hAnsi="Arial"/>
                <w:rtl w:val="0"/>
              </w:rPr>
              <w:t xml:space="preserve">Counting forwards to 30 and backwards from 20</w:t>
            </w:r>
          </w:p>
          <w:p w:rsidR="00000000" w:rsidDel="00000000" w:rsidP="00000000" w:rsidRDefault="00000000" w:rsidRPr="00000000" w14:paraId="00000073">
            <w:pPr>
              <w:keepNext w:val="1"/>
              <w:pageBreakBefore w:val="0"/>
              <w:rPr>
                <w:rFonts w:ascii="Arial" w:cs="Arial" w:eastAsia="Arial" w:hAnsi="Arial"/>
              </w:rPr>
            </w:pPr>
            <w:r w:rsidDel="00000000" w:rsidR="00000000" w:rsidRPr="00000000">
              <w:rPr>
                <w:rFonts w:ascii="Arial" w:cs="Arial" w:eastAsia="Arial" w:hAnsi="Arial"/>
                <w:rtl w:val="0"/>
              </w:rPr>
              <w:t xml:space="preserve">Identifying number before and after given number</w:t>
            </w:r>
          </w:p>
          <w:p w:rsidR="00000000" w:rsidDel="00000000" w:rsidP="00000000" w:rsidRDefault="00000000" w:rsidRPr="00000000" w14:paraId="00000074">
            <w:pPr>
              <w:keepNext w:val="1"/>
              <w:pageBreakBefore w:val="0"/>
              <w:rPr>
                <w:rFonts w:ascii="Arial" w:cs="Arial" w:eastAsia="Arial" w:hAnsi="Arial"/>
              </w:rPr>
            </w:pPr>
            <w:r w:rsidDel="00000000" w:rsidR="00000000" w:rsidRPr="00000000">
              <w:rPr>
                <w:rFonts w:ascii="Arial" w:cs="Arial" w:eastAsia="Arial" w:hAnsi="Arial"/>
                <w:rtl w:val="0"/>
              </w:rPr>
              <w:t xml:space="preserve">Reading and using ordinal names to 'tenth'</w:t>
            </w:r>
          </w:p>
          <w:p w:rsidR="00000000" w:rsidDel="00000000" w:rsidP="00000000" w:rsidRDefault="00000000" w:rsidRPr="00000000" w14:paraId="00000075">
            <w:pPr>
              <w:keepNext w:val="1"/>
              <w:pageBreakBefore w:val="0"/>
              <w:rPr>
                <w:rFonts w:ascii="Arial" w:cs="Arial" w:eastAsia="Arial" w:hAnsi="Arial"/>
              </w:rPr>
            </w:pPr>
            <w:r w:rsidDel="00000000" w:rsidR="00000000" w:rsidRPr="00000000">
              <w:rPr>
                <w:rFonts w:ascii="Arial" w:cs="Arial" w:eastAsia="Arial" w:hAnsi="Arial"/>
                <w:rtl w:val="0"/>
              </w:rPr>
              <w:t xml:space="preserve">Reading and recognising numbers to 20</w:t>
            </w:r>
          </w:p>
          <w:p w:rsidR="00000000" w:rsidDel="00000000" w:rsidP="00000000" w:rsidRDefault="00000000" w:rsidRPr="00000000" w14:paraId="00000076">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Estimating numbers in a group</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keepNext w:val="1"/>
              <w:pageBreakBefore w:val="0"/>
              <w:rPr>
                <w:rFonts w:ascii="Arial" w:cs="Arial" w:eastAsia="Arial" w:hAnsi="Arial"/>
              </w:rPr>
            </w:pPr>
            <w:r w:rsidDel="00000000" w:rsidR="00000000" w:rsidRPr="00000000">
              <w:rPr>
                <w:rFonts w:ascii="Arial" w:cs="Arial" w:eastAsia="Arial" w:hAnsi="Arial"/>
                <w:rtl w:val="0"/>
              </w:rPr>
              <w:t xml:space="preserve">Identifying length as the measure of an object</w:t>
            </w:r>
          </w:p>
          <w:p w:rsidR="00000000" w:rsidDel="00000000" w:rsidP="00000000" w:rsidRDefault="00000000" w:rsidRPr="00000000" w14:paraId="00000078">
            <w:pPr>
              <w:keepNext w:val="1"/>
              <w:pageBreakBefore w:val="0"/>
              <w:rPr>
                <w:rFonts w:ascii="Arial" w:cs="Arial" w:eastAsia="Arial" w:hAnsi="Arial"/>
              </w:rPr>
            </w:pPr>
            <w:r w:rsidDel="00000000" w:rsidR="00000000" w:rsidRPr="00000000">
              <w:rPr>
                <w:rFonts w:ascii="Arial" w:cs="Arial" w:eastAsia="Arial" w:hAnsi="Arial"/>
                <w:rtl w:val="0"/>
              </w:rPr>
              <w:t xml:space="preserve">Making long and short constructions with concrete materials</w:t>
            </w:r>
          </w:p>
          <w:p w:rsidR="00000000" w:rsidDel="00000000" w:rsidP="00000000" w:rsidRDefault="00000000" w:rsidRPr="00000000" w14:paraId="00000079">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Using everyday language to describe length and distance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A">
            <w:pPr>
              <w:keepNext w:val="1"/>
              <w:pageBreakBefore w:val="0"/>
              <w:rPr>
                <w:rFonts w:ascii="Arial" w:cs="Arial" w:eastAsia="Arial" w:hAnsi="Arial"/>
              </w:rPr>
            </w:pPr>
            <w:r w:rsidDel="00000000" w:rsidR="00000000" w:rsidRPr="00000000">
              <w:rPr>
                <w:rFonts w:ascii="Arial" w:cs="Arial" w:eastAsia="Arial" w:hAnsi="Arial"/>
                <w:rtl w:val="0"/>
              </w:rPr>
              <w:t xml:space="preserve">Combining or separating groups of objects to model addition and subtraction</w:t>
            </w:r>
          </w:p>
          <w:p w:rsidR="00000000" w:rsidDel="00000000" w:rsidP="00000000" w:rsidRDefault="00000000" w:rsidRPr="00000000" w14:paraId="0000007B">
            <w:pPr>
              <w:keepNext w:val="1"/>
              <w:pageBreakBefore w:val="0"/>
              <w:rPr>
                <w:rFonts w:ascii="Arial" w:cs="Arial" w:eastAsia="Arial" w:hAnsi="Arial"/>
              </w:rPr>
            </w:pPr>
            <w:r w:rsidDel="00000000" w:rsidR="00000000" w:rsidRPr="00000000">
              <w:rPr>
                <w:rFonts w:ascii="Arial" w:cs="Arial" w:eastAsia="Arial" w:hAnsi="Arial"/>
                <w:rtl w:val="0"/>
              </w:rPr>
              <w:t xml:space="preserve">Comparing groups to determine 'how many more'</w:t>
            </w:r>
          </w:p>
          <w:p w:rsidR="00000000" w:rsidDel="00000000" w:rsidP="00000000" w:rsidRDefault="00000000" w:rsidRPr="00000000" w14:paraId="0000007C">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Using concrete materials to solve addition and subtraction problems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D">
            <w:pPr>
              <w:keepNext w:val="1"/>
              <w:pageBreakBefore w:val="0"/>
              <w:rPr>
                <w:rFonts w:ascii="Arial" w:cs="Arial" w:eastAsia="Arial" w:hAnsi="Arial"/>
              </w:rPr>
            </w:pPr>
            <w:r w:rsidDel="00000000" w:rsidR="00000000" w:rsidRPr="00000000">
              <w:rPr>
                <w:rFonts w:ascii="Arial" w:cs="Arial" w:eastAsia="Arial" w:hAnsi="Arial"/>
                <w:rtl w:val="0"/>
              </w:rPr>
              <w:t xml:space="preserve">Using everyday language of time</w:t>
            </w:r>
          </w:p>
          <w:p w:rsidR="00000000" w:rsidDel="00000000" w:rsidP="00000000" w:rsidRDefault="00000000" w:rsidRPr="00000000" w14:paraId="0000007E">
            <w:pPr>
              <w:keepNext w:val="1"/>
              <w:pageBreakBefore w:val="0"/>
              <w:rPr>
                <w:rFonts w:ascii="Arial" w:cs="Arial" w:eastAsia="Arial" w:hAnsi="Arial"/>
              </w:rPr>
            </w:pPr>
            <w:r w:rsidDel="00000000" w:rsidR="00000000" w:rsidRPr="00000000">
              <w:rPr>
                <w:rFonts w:ascii="Arial" w:cs="Arial" w:eastAsia="Arial" w:hAnsi="Arial"/>
                <w:rtl w:val="0"/>
              </w:rPr>
              <w:t xml:space="preserve">Sequencing events in time</w:t>
            </w:r>
          </w:p>
          <w:p w:rsidR="00000000" w:rsidDel="00000000" w:rsidP="00000000" w:rsidRDefault="00000000" w:rsidRPr="00000000" w14:paraId="0000007F">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Comparing duration of events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0">
            <w:pPr>
              <w:keepNext w:val="1"/>
              <w:pageBreakBefore w:val="0"/>
              <w:rPr>
                <w:rFonts w:ascii="Arial" w:cs="Arial" w:eastAsia="Arial" w:hAnsi="Arial"/>
              </w:rPr>
            </w:pPr>
            <w:r w:rsidDel="00000000" w:rsidR="00000000" w:rsidRPr="00000000">
              <w:rPr>
                <w:rFonts w:ascii="Arial" w:cs="Arial" w:eastAsia="Arial" w:hAnsi="Arial"/>
                <w:rtl w:val="0"/>
              </w:rPr>
              <w:t xml:space="preserve">Sorting familiar objects into groups</w:t>
            </w:r>
          </w:p>
          <w:p w:rsidR="00000000" w:rsidDel="00000000" w:rsidP="00000000" w:rsidRDefault="00000000" w:rsidRPr="00000000" w14:paraId="00000081">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Recognising that objects can be grouped and classified in different ways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keepNext w:val="1"/>
              <w:pageBreakBefore w:val="0"/>
              <w:rPr>
                <w:rFonts w:ascii="Arial" w:cs="Arial" w:eastAsia="Arial" w:hAnsi="Arial"/>
              </w:rPr>
            </w:pPr>
            <w:r w:rsidDel="00000000" w:rsidR="00000000" w:rsidRPr="00000000">
              <w:rPr>
                <w:rFonts w:ascii="Arial" w:cs="Arial" w:eastAsia="Arial" w:hAnsi="Arial"/>
                <w:rtl w:val="0"/>
              </w:rPr>
              <w:t xml:space="preserve">Identifying the attribute of mass and using everyday language to describe objects in terms of mass</w:t>
            </w:r>
          </w:p>
          <w:p w:rsidR="00000000" w:rsidDel="00000000" w:rsidP="00000000" w:rsidRDefault="00000000" w:rsidRPr="00000000" w14:paraId="00000083">
            <w:pPr>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Using comparative language to describe mass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4">
            <w:pPr>
              <w:keepNext w:val="1"/>
              <w:pageBreakBefore w:val="0"/>
              <w:rPr>
                <w:rFonts w:ascii="Arial" w:cs="Arial" w:eastAsia="Arial" w:hAnsi="Arial"/>
              </w:rPr>
            </w:pPr>
            <w:r w:rsidDel="00000000" w:rsidR="00000000" w:rsidRPr="00000000">
              <w:rPr>
                <w:rFonts w:ascii="Arial" w:cs="Arial" w:eastAsia="Arial" w:hAnsi="Arial"/>
                <w:rtl w:val="0"/>
              </w:rPr>
              <w:t xml:space="preserve">Describing features of familiar 3D shapes</w:t>
            </w:r>
          </w:p>
          <w:p w:rsidR="00000000" w:rsidDel="00000000" w:rsidP="00000000" w:rsidRDefault="00000000" w:rsidRPr="00000000" w14:paraId="00000085">
            <w:pPr>
              <w:keepNext w:val="1"/>
              <w:pageBreakBefore w:val="0"/>
              <w:rPr>
                <w:rFonts w:ascii="Arial" w:cs="Arial" w:eastAsia="Arial" w:hAnsi="Arial"/>
              </w:rPr>
            </w:pPr>
            <w:r w:rsidDel="00000000" w:rsidR="00000000" w:rsidRPr="00000000">
              <w:rPr>
                <w:rFonts w:ascii="Arial" w:cs="Arial" w:eastAsia="Arial" w:hAnsi="Arial"/>
                <w:rtl w:val="0"/>
              </w:rPr>
              <w:t xml:space="preserve">Sorting 3D objects and explaining attributes used</w:t>
            </w:r>
          </w:p>
          <w:p w:rsidR="00000000" w:rsidDel="00000000" w:rsidP="00000000" w:rsidRDefault="00000000" w:rsidRPr="00000000" w14:paraId="00000086">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Recognising and using informal names for 3D shapes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7">
            <w:pPr>
              <w:keepNext w:val="1"/>
              <w:pageBreakBefore w:val="0"/>
              <w:spacing w:line="24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88">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9">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A">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B">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C">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D">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E">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F">
      <w:pPr>
        <w:pageBreakBefore w:val="0"/>
        <w:spacing w:after="0" w:line="4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t>
      </w:r>
    </w:p>
    <w:p w:rsidR="00000000" w:rsidDel="00000000" w:rsidP="00000000" w:rsidRDefault="00000000" w:rsidRPr="00000000" w14:paraId="00000090">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1">
      <w:pPr>
        <w:pageBreakBefore w:val="0"/>
        <w:spacing w:after="160" w:line="240" w:lineRule="auto"/>
        <w:rPr>
          <w:rFonts w:ascii="Arial" w:cs="Arial" w:eastAsia="Arial" w:hAnsi="Arial"/>
          <w:sz w:val="36"/>
          <w:szCs w:val="36"/>
        </w:rPr>
      </w:pPr>
      <w:r w:rsidDel="00000000" w:rsidR="00000000" w:rsidRPr="00000000">
        <w:rPr>
          <w:rtl w:val="0"/>
        </w:rPr>
      </w:r>
    </w:p>
    <w:tbl>
      <w:tblPr>
        <w:tblStyle w:val="Table3"/>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092">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Early Learning Sequences</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095">
            <w:pPr>
              <w:pageBreakBefore w:val="0"/>
              <w:spacing w:after="80" w:line="240" w:lineRule="auto"/>
              <w:ind w:left="360" w:firstLine="0"/>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097">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09A">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w:t>
            </w:r>
          </w:p>
          <w:p w:rsidR="00000000" w:rsidDel="00000000" w:rsidP="00000000" w:rsidRDefault="00000000" w:rsidRPr="00000000" w14:paraId="0000009B">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09F">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4"/>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0A0">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0A1">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0A2">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0A3">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0A4">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0A5">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0A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p w:rsidR="00000000" w:rsidDel="00000000" w:rsidP="00000000" w:rsidRDefault="00000000" w:rsidRPr="00000000" w14:paraId="000000A7">
            <w:pPr>
              <w:keepLines w:val="1"/>
              <w:pageBreakBefore w:val="0"/>
              <w:pBdr>
                <w:top w:space="0" w:sz="0" w:val="nil"/>
                <w:left w:space="0" w:sz="0" w:val="nil"/>
                <w:bottom w:space="0" w:sz="0" w:val="nil"/>
                <w:right w:space="0" w:sz="0" w:val="nil"/>
                <w:between w:space="0" w:sz="0" w:val="nil"/>
              </w:pBdr>
              <w:tabs>
                <w:tab w:val="left" w:pos="340"/>
                <w:tab w:val="left" w:pos="510"/>
              </w:tabs>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A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AA">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0A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A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A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p w:rsidR="00000000" w:rsidDel="00000000" w:rsidP="00000000" w:rsidRDefault="00000000" w:rsidRPr="00000000" w14:paraId="000000AF">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B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B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B2">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0B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B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B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p w:rsidR="00000000" w:rsidDel="00000000" w:rsidP="00000000" w:rsidRDefault="00000000" w:rsidRPr="00000000" w14:paraId="000000B7">
            <w:pPr>
              <w:pageBreakBefore w:val="0"/>
              <w:tabs>
                <w:tab w:val="left" w:pos="227"/>
              </w:tabs>
              <w:spacing w:after="80" w:line="240" w:lineRule="auto"/>
              <w:ind w:left="36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B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B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BA">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0B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BC">
            <w:pPr>
              <w:keepNext w:val="1"/>
              <w:keepLines w:val="1"/>
              <w:pageBreakBefore w:val="0"/>
              <w:numPr>
                <w:ilvl w:val="4"/>
                <w:numId w:val="3"/>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p w:rsidR="00000000" w:rsidDel="00000000" w:rsidP="00000000" w:rsidRDefault="00000000" w:rsidRPr="00000000" w14:paraId="000000B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tc>
        <w:tc>
          <w:tcPr/>
          <w:p w:rsidR="00000000" w:rsidDel="00000000" w:rsidP="00000000" w:rsidRDefault="00000000" w:rsidRPr="00000000" w14:paraId="000000BF">
            <w:pPr>
              <w:pageBreakBefore w:val="0"/>
              <w:tabs>
                <w:tab w:val="left" w:pos="227"/>
              </w:tabs>
              <w:spacing w:after="8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C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C2">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0C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C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C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w:t>
            </w:r>
          </w:p>
        </w:tc>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tabs>
                <w:tab w:val="left" w:pos="340"/>
              </w:tabs>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C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CA">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0C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C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C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0CE">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0D1">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0D2">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0D3">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0D4">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0D5">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0">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E1">
      <w:pPr>
        <w:pageBreakBefore w:val="0"/>
        <w:spacing w:after="0" w:line="40" w:lineRule="auto"/>
        <w:rPr>
          <w:rFonts w:ascii="Arial" w:cs="Arial" w:eastAsia="Arial" w:hAnsi="Arial"/>
          <w:b w:val="1"/>
          <w:color w:val="000000"/>
          <w:sz w:val="28"/>
          <w:szCs w:val="28"/>
        </w:rPr>
        <w:sectPr>
          <w:footerReference r:id="rId6" w:type="default"/>
          <w:pgSz w:h="11906" w:w="16838" w:orient="landscape"/>
          <w:pgMar w:bottom="1134" w:top="1134" w:left="1021" w:right="1134" w:header="567" w:footer="454"/>
          <w:pgNumType w:start="1"/>
        </w:sect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bl>
      <w:tblPr>
        <w:tblStyle w:val="Table5"/>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Whole Number 1a</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0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MAe-1WM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describes mathematical situations using everyday language, actions, materials and informal recordings</w:t>
            </w:r>
          </w:p>
          <w:p w:rsidR="00000000" w:rsidDel="00000000" w:rsidP="00000000" w:rsidRDefault="00000000" w:rsidRPr="00000000" w14:paraId="000000E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MAe-2WM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uses objects, actions, technology and/or trial and error to explore mathematical problems</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MAe-3WM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uses concrete materials and/or pictorial representations to support conclusions</w:t>
            </w:r>
          </w:p>
          <w:p w:rsidR="00000000" w:rsidDel="00000000" w:rsidP="00000000" w:rsidRDefault="00000000" w:rsidRPr="00000000" w14:paraId="000000E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MAe-4NA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counts to 30, and orders, ads and represents numbers in the range 0 to 20</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A">
            <w:pPr>
              <w:pageBreakBefore w:val="0"/>
              <w:spacing w:line="240" w:lineRule="auto"/>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0EB">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Counting forwards to 30 and backwards from 20</w:t>
            </w:r>
          </w:p>
          <w:p w:rsidR="00000000" w:rsidDel="00000000" w:rsidP="00000000" w:rsidRDefault="00000000" w:rsidRPr="00000000" w14:paraId="000000EC">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Identifying number before and after given number</w:t>
            </w:r>
          </w:p>
          <w:p w:rsidR="00000000" w:rsidDel="00000000" w:rsidP="00000000" w:rsidRDefault="00000000" w:rsidRPr="00000000" w14:paraId="000000ED">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Reading and using ordinal names to 'tenth'</w:t>
            </w:r>
          </w:p>
          <w:p w:rsidR="00000000" w:rsidDel="00000000" w:rsidP="00000000" w:rsidRDefault="00000000" w:rsidRPr="00000000" w14:paraId="000000EE">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Reading and recognising numbers to 20</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Estimating numbers in a group</w:t>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0F2">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18"/>
                <w:szCs w:val="18"/>
                <w:rtl w:val="0"/>
              </w:rPr>
              <w:t xml:space="preserve">Students should be able to communicate using the following language: </w:t>
            </w:r>
            <w:r w:rsidDel="00000000" w:rsidR="00000000" w:rsidRPr="00000000">
              <w:rPr>
                <w:rFonts w:ascii="Arial" w:cs="Arial" w:eastAsia="Arial" w:hAnsi="Arial"/>
                <w:b w:val="1"/>
                <w:sz w:val="18"/>
                <w:szCs w:val="18"/>
                <w:rtl w:val="0"/>
              </w:rPr>
              <w:t xml:space="preserve">count forwards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count</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18"/>
                <w:szCs w:val="18"/>
                <w:rtl w:val="0"/>
              </w:rPr>
              <w:t xml:space="preserve">backwards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number before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number after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more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less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zero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ones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groups of ten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18"/>
                <w:szCs w:val="18"/>
                <w:rtl w:val="0"/>
              </w:rPr>
              <w:t xml:space="preserve">tens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is the same as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coins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notes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cents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dollars</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0F6">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6"/>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E">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Establish understanding of the language and processes of counting by naming numbers in sequences, initially to and from 20, moving from any starting point </w:t>
            </w:r>
            <w:r w:rsidDel="00000000" w:rsidR="00000000" w:rsidRPr="00000000">
              <w:rPr>
                <w:rFonts w:ascii="Arial" w:cs="Arial" w:eastAsia="Arial" w:hAnsi="Arial"/>
                <w:smallCaps w:val="1"/>
                <w:color w:val="808080"/>
                <w:rtl w:val="0"/>
              </w:rPr>
              <w:t xml:space="preserve">(ACMNA001)</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 forwards to 30 from a given number</w:t>
            </w:r>
          </w:p>
          <w:p w:rsidR="00000000" w:rsidDel="00000000" w:rsidP="00000000" w:rsidRDefault="00000000" w:rsidRPr="00000000" w14:paraId="000001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34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 backwards from a given number in the range 0 to 20</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1037"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8">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Establish understanding of the language and processes of counting by naming numbers in sequences, initially to and from 20, moving from any starting point </w:t>
            </w:r>
            <w:r w:rsidDel="00000000" w:rsidR="00000000" w:rsidRPr="00000000">
              <w:rPr>
                <w:rFonts w:ascii="Arial" w:cs="Arial" w:eastAsia="Arial" w:hAnsi="Arial"/>
                <w:smallCaps w:val="1"/>
                <w:color w:val="808080"/>
                <w:rtl w:val="0"/>
              </w:rPr>
              <w:t xml:space="preserve">(ACMNA001)</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the number before and after a given number</w:t>
            </w:r>
          </w:p>
          <w:p w:rsidR="00000000" w:rsidDel="00000000" w:rsidP="00000000" w:rsidRDefault="00000000" w:rsidRPr="00000000" w14:paraId="0000010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pos="340"/>
              </w:tabs>
              <w:spacing w:after="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number before as 'one less than' and the number after as 'one more than' a given number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2"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34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 and use the ordinal names to at least 'tenth'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4"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1037"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3">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Connect number names, numerals and quantities, including zero, initially up to 10 and then beyond </w:t>
            </w:r>
            <w:r w:rsidDel="00000000" w:rsidR="00000000" w:rsidRPr="00000000">
              <w:rPr>
                <w:rFonts w:ascii="Arial" w:cs="Arial" w:eastAsia="Arial" w:hAnsi="Arial"/>
                <w:smallCaps w:val="1"/>
                <w:color w:val="808080"/>
                <w:rtl w:val="0"/>
              </w:rPr>
              <w:t xml:space="preserve">(ACMNA002)</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 numbers to at least 20, including zero, and represent these using objects (such as fingers), pictures, words and numerals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3"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keepNext w:val="0"/>
              <w:keepLines w:val="1"/>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340"/>
                <w:tab w:val="left" w:pos="51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numbers in a variety of contexts, eg classroom charts, cash register, computer keyboard, telephone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30810" cy="100330"/>
                  <wp:effectExtent b="0" l="0" r="0" t="0"/>
                  <wp:docPr id="6" name="image1.png"/>
                  <a:graphic>
                    <a:graphicData uri="http://schemas.openxmlformats.org/drawingml/2006/picture">
                      <pic:pic>
                        <pic:nvPicPr>
                          <pic:cNvPr id="0" name="image1.png"/>
                          <pic:cNvPicPr preferRelativeResize="0"/>
                        </pic:nvPicPr>
                        <pic:blipFill>
                          <a:blip r:embed="rId8"/>
                          <a:srcRect b="-356" l="-274" r="-274" t="-357"/>
                          <a:stretch>
                            <a:fillRect/>
                          </a:stretch>
                        </pic:blipFill>
                        <pic:spPr>
                          <a:xfrm>
                            <a:off x="0" y="0"/>
                            <a:ext cx="130810" cy="100330"/>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the use of numbers through everyday language, actions, materials and informal recordings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5"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1037"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B">
            <w:pPr>
              <w:pStyle w:val="Heading5"/>
              <w:pageBreakBefore w:val="0"/>
              <w:numPr>
                <w:ilvl w:val="4"/>
                <w:numId w:val="3"/>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E">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Connect number names, numerals and quantities, including zero, initially up to 10 and then beyond </w:t>
            </w:r>
            <w:r w:rsidDel="00000000" w:rsidR="00000000" w:rsidRPr="00000000">
              <w:rPr>
                <w:rFonts w:ascii="Arial" w:cs="Arial" w:eastAsia="Arial" w:hAnsi="Arial"/>
                <w:smallCaps w:val="1"/>
                <w:color w:val="808080"/>
                <w:rtl w:val="0"/>
              </w:rPr>
              <w:t xml:space="preserve">(ACMNA002)</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 the number of objects in a group of up to 20 objects, and count to check</w:t>
            </w:r>
          </w:p>
          <w:p w:rsidR="00000000" w:rsidDel="00000000" w:rsidP="00000000" w:rsidRDefault="00000000" w:rsidRPr="00000000" w14:paraId="0000012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34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5 as a reference in forming numbers from 6 to 10, eg 'Six is one more than five'</w:t>
            </w:r>
          </w:p>
          <w:p w:rsidR="00000000" w:rsidDel="00000000" w:rsidP="00000000" w:rsidRDefault="00000000" w:rsidRPr="00000000" w14:paraId="0000012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10 as a reference in forming numbers from 11 to 20, eg 'Thirteen is 1 group of ten and 3 ones'</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1037"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41">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tcBorders>
              <w:top w:color="000000" w:space="0" w:sz="0" w:val="nil"/>
              <w:left w:color="000000" w:space="0" w:sz="4" w:val="single"/>
              <w:bottom w:color="000000" w:space="0" w:sz="4" w:val="single"/>
            </w:tcBorders>
            <w:shd w:fill="auto" w:val="clear"/>
          </w:tcPr>
          <w:p w:rsidR="00000000" w:rsidDel="00000000" w:rsidP="00000000" w:rsidRDefault="00000000" w:rsidRPr="00000000" w14:paraId="00000142">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44">
      <w:pPr>
        <w:pageBreakBefore w:val="0"/>
        <w:rPr/>
      </w:pPr>
      <w:r w:rsidDel="00000000" w:rsidR="00000000" w:rsidRPr="00000000">
        <w:rPr>
          <w:rtl w:val="0"/>
        </w:rPr>
      </w:r>
    </w:p>
    <w:tbl>
      <w:tblPr>
        <w:tblStyle w:val="Table7"/>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45">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Length 1a</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48">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p>
          <w:p w:rsidR="00000000" w:rsidDel="00000000" w:rsidP="00000000" w:rsidRDefault="00000000" w:rsidRPr="00000000" w14:paraId="00000149">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14A">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MAe-9MG</w:t>
            </w:r>
            <w:r w:rsidDel="00000000" w:rsidR="00000000" w:rsidRPr="00000000">
              <w:rPr>
                <w:rFonts w:ascii="Arial" w:cs="Arial" w:eastAsia="Arial" w:hAnsi="Arial"/>
                <w:color w:val="000000"/>
                <w:rtl w:val="0"/>
              </w:rPr>
              <w:t xml:space="preserve"> describes and compares lengths and distances using everyday language</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B">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14C">
            <w:pPr>
              <w:pageBreakBefore w:val="0"/>
              <w:rPr>
                <w:rFonts w:ascii="Arial" w:cs="Arial" w:eastAsia="Arial" w:hAnsi="Arial"/>
              </w:rPr>
            </w:pPr>
            <w:r w:rsidDel="00000000" w:rsidR="00000000" w:rsidRPr="00000000">
              <w:rPr>
                <w:rFonts w:ascii="Arial" w:cs="Arial" w:eastAsia="Arial" w:hAnsi="Arial"/>
                <w:rtl w:val="0"/>
              </w:rPr>
              <w:t xml:space="preserve"> Identifying length as the measure of an object</w:t>
            </w:r>
          </w:p>
          <w:p w:rsidR="00000000" w:rsidDel="00000000" w:rsidP="00000000" w:rsidRDefault="00000000" w:rsidRPr="00000000" w14:paraId="0000014D">
            <w:pPr>
              <w:pageBreakBefore w:val="0"/>
              <w:rPr>
                <w:rFonts w:ascii="Arial" w:cs="Arial" w:eastAsia="Arial" w:hAnsi="Arial"/>
              </w:rPr>
            </w:pPr>
            <w:r w:rsidDel="00000000" w:rsidR="00000000" w:rsidRPr="00000000">
              <w:rPr>
                <w:rFonts w:ascii="Arial" w:cs="Arial" w:eastAsia="Arial" w:hAnsi="Arial"/>
                <w:rtl w:val="0"/>
              </w:rPr>
              <w:t xml:space="preserve">Making long and short constructions with concrete materials</w:t>
            </w:r>
          </w:p>
          <w:p w:rsidR="00000000" w:rsidDel="00000000" w:rsidP="00000000" w:rsidRDefault="00000000" w:rsidRPr="00000000" w14:paraId="0000014E">
            <w:pPr>
              <w:pageBreakBefore w:val="0"/>
              <w:rPr>
                <w:rFonts w:ascii="Arial" w:cs="Arial" w:eastAsia="Arial" w:hAnsi="Arial"/>
                <w:b w:val="1"/>
                <w:color w:val="e36c0a"/>
                <w:sz w:val="20"/>
                <w:szCs w:val="20"/>
              </w:rPr>
            </w:pPr>
            <w:r w:rsidDel="00000000" w:rsidR="00000000" w:rsidRPr="00000000">
              <w:rPr>
                <w:rFonts w:ascii="Arial" w:cs="Arial" w:eastAsia="Arial" w:hAnsi="Arial"/>
                <w:rtl w:val="0"/>
              </w:rPr>
              <w:t xml:space="preserve">Using everyday language to describe length and distance</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407"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51">
            <w:pPr>
              <w:pageBreakBefore w:val="0"/>
              <w:spacing w:after="0" w:line="240" w:lineRule="auto"/>
              <w:rPr>
                <w:rFonts w:ascii="Arial" w:cs="Arial" w:eastAsia="Arial" w:hAnsi="Arial"/>
                <w:b w:val="1"/>
                <w:sz w:val="18"/>
                <w:szCs w:val="18"/>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18"/>
                <w:szCs w:val="18"/>
                <w:rtl w:val="0"/>
              </w:rPr>
              <w:t xml:space="preserve">Students should be able to communicate using the following language: </w:t>
            </w:r>
            <w:r w:rsidDel="00000000" w:rsidR="00000000" w:rsidRPr="00000000">
              <w:rPr>
                <w:rFonts w:ascii="Arial" w:cs="Arial" w:eastAsia="Arial" w:hAnsi="Arial"/>
                <w:b w:val="1"/>
                <w:sz w:val="18"/>
                <w:szCs w:val="18"/>
                <w:rtl w:val="0"/>
              </w:rPr>
              <w:t xml:space="preserve">length</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end</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end-to end</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side-by-side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long</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longer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longest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short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shorter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shortest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high</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higher</w:t>
            </w:r>
          </w:p>
          <w:p w:rsidR="00000000" w:rsidDel="00000000" w:rsidP="00000000" w:rsidRDefault="00000000" w:rsidRPr="00000000" w14:paraId="00000152">
            <w:pPr>
              <w:pageBreakBefore w:val="0"/>
              <w:spacing w:after="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highest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tall</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taller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tallest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low</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lower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lowest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the same as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near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nearer</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53">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18"/>
                <w:szCs w:val="18"/>
              </w:rPr>
            </w:pPr>
            <w:r w:rsidDel="00000000" w:rsidR="00000000" w:rsidRPr="00000000">
              <w:rPr>
                <w:rFonts w:ascii="Arial" w:cs="Arial" w:eastAsia="Arial" w:hAnsi="Arial"/>
                <w:b w:val="1"/>
                <w:sz w:val="18"/>
                <w:szCs w:val="18"/>
                <w:rtl w:val="0"/>
              </w:rPr>
              <w:t xml:space="preserve">far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further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close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closer</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18"/>
                <w:szCs w:val="18"/>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18"/>
                <w:szCs w:val="18"/>
              </w:rPr>
            </w:pPr>
            <w:r w:rsidDel="00000000" w:rsidR="00000000" w:rsidRPr="00000000">
              <w:rPr>
                <w:rtl w:val="0"/>
              </w:rPr>
            </w:r>
          </w:p>
        </w:tc>
      </w:tr>
    </w:tbl>
    <w:p w:rsidR="00000000" w:rsidDel="00000000" w:rsidP="00000000" w:rsidRDefault="00000000" w:rsidRPr="00000000" w14:paraId="00000157">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8"/>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158">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159">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15A">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15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15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15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15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F">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longer,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the attribute of 'length' as the measure of an object from end to end</w:t>
            </w:r>
          </w:p>
          <w:p w:rsidR="00000000" w:rsidDel="00000000" w:rsidP="00000000" w:rsidRDefault="00000000" w:rsidRPr="00000000" w14:paraId="0000016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and sort long and short constructions from concrete materials</w:t>
            </w:r>
            <w:r w:rsidDel="00000000" w:rsidR="00000000" w:rsidRPr="00000000">
              <w:rPr>
                <w:rtl w:val="0"/>
              </w:rPr>
            </w:r>
          </w:p>
        </w:tc>
        <w:tc>
          <w:tcPr/>
          <w:p w:rsidR="00000000" w:rsidDel="00000000" w:rsidP="00000000" w:rsidRDefault="00000000" w:rsidRPr="00000000" w14:paraId="00000162">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6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64">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16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6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6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8">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9">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longer,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6A">
            <w:pPr>
              <w:pageBreakBefore w:val="0"/>
              <w:numPr>
                <w:ilvl w:val="0"/>
                <w:numId w:val="27"/>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everyday language to describe length, eg long, short, high, tall, low </w:t>
            </w:r>
            <w:r w:rsidDel="00000000" w:rsidR="00000000" w:rsidRPr="00000000">
              <w:rPr>
                <w:rFonts w:ascii="Arial" w:cs="Arial" w:eastAsia="Arial" w:hAnsi="Arial"/>
                <w:color w:val="505150"/>
              </w:rPr>
              <w:drawing>
                <wp:inline distB="0" distT="0" distL="0" distR="0">
                  <wp:extent cx="143510" cy="109855"/>
                  <wp:effectExtent b="0" l="0" r="0" t="0"/>
                  <wp:docPr id="8"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p w:rsidR="00000000" w:rsidDel="00000000" w:rsidP="00000000" w:rsidRDefault="00000000" w:rsidRPr="00000000" w14:paraId="0000016B">
            <w:pPr>
              <w:keepNext w:val="1"/>
              <w:keepLines w:val="1"/>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everyday language to describe distance, eg near, far, nearer, further, closer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7"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6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6E">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16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70">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7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72">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175">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76">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177">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178">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79">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84">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8B">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Fonts w:ascii="Arial" w:cs="Arial" w:eastAsia="Arial" w:hAnsi="Arial"/>
          <w:sz w:val="36"/>
          <w:szCs w:val="36"/>
          <w:rtl w:val="0"/>
        </w:rPr>
        <w:t xml:space="preserv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9"/>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8D">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Addition and Subtraction 1a</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8F">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90">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p>
          <w:p w:rsidR="00000000" w:rsidDel="00000000" w:rsidP="00000000" w:rsidRDefault="00000000" w:rsidRPr="00000000" w14:paraId="00000191">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192">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193">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MAe-5NA</w:t>
            </w:r>
            <w:r w:rsidDel="00000000" w:rsidR="00000000" w:rsidRPr="00000000">
              <w:rPr>
                <w:rFonts w:ascii="Arial" w:cs="Arial" w:eastAsia="Arial" w:hAnsi="Arial"/>
                <w:color w:val="000000"/>
                <w:rtl w:val="0"/>
              </w:rPr>
              <w:t xml:space="preserve"> combines, separates and compares collections of objects, describes using everyday language, and records using informal methods</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4">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195">
            <w:pPr>
              <w:pageBreakBefore w:val="0"/>
              <w:rPr>
                <w:rFonts w:ascii="Arial" w:cs="Arial" w:eastAsia="Arial" w:hAnsi="Arial"/>
              </w:rPr>
            </w:pPr>
            <w:r w:rsidDel="00000000" w:rsidR="00000000" w:rsidRPr="00000000">
              <w:rPr>
                <w:rFonts w:ascii="Arial" w:cs="Arial" w:eastAsia="Arial" w:hAnsi="Arial"/>
                <w:rtl w:val="0"/>
              </w:rPr>
              <w:t xml:space="preserve">Combining or separating groups of objects to model addition and subtraction</w:t>
            </w:r>
          </w:p>
          <w:p w:rsidR="00000000" w:rsidDel="00000000" w:rsidP="00000000" w:rsidRDefault="00000000" w:rsidRPr="00000000" w14:paraId="00000196">
            <w:pPr>
              <w:pageBreakBefore w:val="0"/>
              <w:rPr>
                <w:rFonts w:ascii="Arial" w:cs="Arial" w:eastAsia="Arial" w:hAnsi="Arial"/>
              </w:rPr>
            </w:pPr>
            <w:r w:rsidDel="00000000" w:rsidR="00000000" w:rsidRPr="00000000">
              <w:rPr>
                <w:rFonts w:ascii="Arial" w:cs="Arial" w:eastAsia="Arial" w:hAnsi="Arial"/>
                <w:rtl w:val="0"/>
              </w:rPr>
              <w:t xml:space="preserve">Comparing groups to determine 'how many more'</w:t>
            </w:r>
          </w:p>
          <w:p w:rsidR="00000000" w:rsidDel="00000000" w:rsidP="00000000" w:rsidRDefault="00000000" w:rsidRPr="00000000" w14:paraId="00000197">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rtl w:val="0"/>
              </w:rPr>
              <w:t xml:space="preserve">Using concrete materials to solve addition and subtraction problems</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9A">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count forwards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combines with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joins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count backwards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take away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how many more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all together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makes</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E">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0"/>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19F">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1A0">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1A1">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1A2">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1A3">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1A4">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1A5">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6">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A7">
            <w:pPr>
              <w:pageBreakBefore w:val="0"/>
              <w:numPr>
                <w:ilvl w:val="0"/>
                <w:numId w:val="28"/>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combine two or more groups of objects to model addition</w:t>
            </w:r>
          </w:p>
          <w:p w:rsidR="00000000" w:rsidDel="00000000" w:rsidP="00000000" w:rsidRDefault="00000000" w:rsidRPr="00000000" w14:paraId="000001A8">
            <w:pPr>
              <w:keepNext w:val="0"/>
              <w:keepLines w:val="1"/>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two groups of objects to determine 'how many more'</w:t>
            </w:r>
          </w:p>
        </w:tc>
        <w:tc>
          <w:tcPr/>
          <w:p w:rsidR="00000000" w:rsidDel="00000000" w:rsidP="00000000" w:rsidRDefault="00000000" w:rsidRPr="00000000" w14:paraId="000001A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A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AB">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1A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A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A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F">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0">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B1">
            <w:pPr>
              <w:pageBreakBefore w:val="0"/>
              <w:numPr>
                <w:ilvl w:val="0"/>
                <w:numId w:val="18"/>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model subtraction by separating and taking away part of a group of objects</w:t>
            </w:r>
          </w:p>
          <w:p w:rsidR="00000000" w:rsidDel="00000000" w:rsidP="00000000" w:rsidRDefault="00000000" w:rsidRPr="00000000" w14:paraId="000001B2">
            <w:pPr>
              <w:keepNext w:val="1"/>
              <w:keepLines w:val="1"/>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two groups of objects to determine 'how many more'</w:t>
            </w:r>
          </w:p>
        </w:tc>
        <w:tc>
          <w:tcPr/>
          <w:p w:rsidR="00000000" w:rsidDel="00000000" w:rsidP="00000000" w:rsidRDefault="00000000" w:rsidRPr="00000000" w14:paraId="000001B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B4">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B5">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1B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B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B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9">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A">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concrete materials or fingers to model and solve simple addition and subtraction problems</w:t>
            </w:r>
          </w:p>
        </w:tc>
        <w:tc>
          <w:tcPr/>
          <w:p w:rsidR="00000000" w:rsidDel="00000000" w:rsidP="00000000" w:rsidRDefault="00000000" w:rsidRPr="00000000" w14:paraId="000001B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B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BE">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1B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C0">
            <w:pPr>
              <w:keepNext w:val="1"/>
              <w:keepLines w:val="1"/>
              <w:pageBreakBefore w:val="0"/>
              <w:numPr>
                <w:ilvl w:val="4"/>
                <w:numId w:val="3"/>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p w:rsidR="00000000" w:rsidDel="00000000" w:rsidP="00000000" w:rsidRDefault="00000000" w:rsidRPr="00000000" w14:paraId="000001C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2">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3">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C4">
            <w:pPr>
              <w:pageBreakBefore w:val="0"/>
              <w:numPr>
                <w:ilvl w:val="0"/>
                <w:numId w:val="8"/>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visual representations of numbers to assist with addition and subtraction, eg ten frames</w:t>
            </w:r>
          </w:p>
          <w:p w:rsidR="00000000" w:rsidDel="00000000" w:rsidP="00000000" w:rsidRDefault="00000000" w:rsidRPr="00000000" w14:paraId="000001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and recognise combinations for numbers to at least 10, eg 'How many more make 10?' </w:t>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149475" cy="377825"/>
                  <wp:effectExtent b="0" l="0" r="0" t="0"/>
                  <wp:docPr id="10" name="image2.png"/>
                  <a:graphic>
                    <a:graphicData uri="http://schemas.openxmlformats.org/drawingml/2006/picture">
                      <pic:pic>
                        <pic:nvPicPr>
                          <pic:cNvPr id="0" name="image2.png"/>
                          <pic:cNvPicPr preferRelativeResize="0"/>
                        </pic:nvPicPr>
                        <pic:blipFill>
                          <a:blip r:embed="rId9"/>
                          <a:srcRect b="-99" l="-17" r="-15" t="-99"/>
                          <a:stretch>
                            <a:fillRect/>
                          </a:stretch>
                        </pic:blipFill>
                        <pic:spPr>
                          <a:xfrm>
                            <a:off x="0" y="0"/>
                            <a:ext cx="2149475" cy="37782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33985" cy="106680"/>
                  <wp:effectExtent b="0" l="0" r="0" t="0"/>
                  <wp:docPr id="9" name="image4.png"/>
                  <a:graphic>
                    <a:graphicData uri="http://schemas.openxmlformats.org/drawingml/2006/picture">
                      <pic:pic>
                        <pic:nvPicPr>
                          <pic:cNvPr id="0" name="image4.png"/>
                          <pic:cNvPicPr preferRelativeResize="0"/>
                        </pic:nvPicPr>
                        <pic:blipFill>
                          <a:blip r:embed="rId10"/>
                          <a:srcRect b="-337" l="-268" r="-266" t="-337"/>
                          <a:stretch>
                            <a:fillRect/>
                          </a:stretch>
                        </pic:blipFill>
                        <pic:spPr>
                          <a:xfrm>
                            <a:off x="0" y="0"/>
                            <a:ext cx="133985" cy="1066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C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C7">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C8">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1C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CA">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1C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CC">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CE">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1CF">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D0">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1D1">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1D2">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D3">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C">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E3">
      <w:pPr>
        <w:pageBreakBefore w:val="0"/>
        <w:spacing w:after="160" w:line="240"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t>
      </w:r>
    </w:p>
    <w:tbl>
      <w:tblPr>
        <w:tblStyle w:val="Table11"/>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E4">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Time 1a</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E7">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p>
          <w:p w:rsidR="00000000" w:rsidDel="00000000" w:rsidP="00000000" w:rsidRDefault="00000000" w:rsidRPr="00000000" w14:paraId="000001E8">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MAe-13MG</w:t>
            </w:r>
            <w:r w:rsidDel="00000000" w:rsidR="00000000" w:rsidRPr="00000000">
              <w:rPr>
                <w:rFonts w:ascii="Arial" w:cs="Arial" w:eastAsia="Arial" w:hAnsi="Arial"/>
                <w:color w:val="000000"/>
                <w:rtl w:val="0"/>
              </w:rPr>
              <w:t xml:space="preserve"> sequences events, uses everyday language to describe the durations of events, and reads hour time on clocks</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9">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1EA">
            <w:pPr>
              <w:pageBreakBefore w:val="0"/>
              <w:rPr>
                <w:rFonts w:ascii="Arial" w:cs="Arial" w:eastAsia="Arial" w:hAnsi="Arial"/>
              </w:rPr>
            </w:pPr>
            <w:r w:rsidDel="00000000" w:rsidR="00000000" w:rsidRPr="00000000">
              <w:rPr>
                <w:rFonts w:ascii="Arial" w:cs="Arial" w:eastAsia="Arial" w:hAnsi="Arial"/>
                <w:rtl w:val="0"/>
              </w:rPr>
              <w:t xml:space="preserve">Using everyday language of time</w:t>
            </w:r>
          </w:p>
          <w:p w:rsidR="00000000" w:rsidDel="00000000" w:rsidP="00000000" w:rsidRDefault="00000000" w:rsidRPr="00000000" w14:paraId="000001EB">
            <w:pPr>
              <w:pageBreakBefore w:val="0"/>
              <w:rPr>
                <w:rFonts w:ascii="Arial" w:cs="Arial" w:eastAsia="Arial" w:hAnsi="Arial"/>
              </w:rPr>
            </w:pPr>
            <w:r w:rsidDel="00000000" w:rsidR="00000000" w:rsidRPr="00000000">
              <w:rPr>
                <w:rFonts w:ascii="Arial" w:cs="Arial" w:eastAsia="Arial" w:hAnsi="Arial"/>
                <w:rtl w:val="0"/>
              </w:rPr>
              <w:t xml:space="preserve">Sequencing events in time</w:t>
            </w:r>
          </w:p>
          <w:p w:rsidR="00000000" w:rsidDel="00000000" w:rsidP="00000000" w:rsidRDefault="00000000" w:rsidRPr="00000000" w14:paraId="000001EC">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rtl w:val="0"/>
              </w:rPr>
              <w:t xml:space="preserve">Comparing duration of events</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EF">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daytime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night-time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yesterday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today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tomorrow</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before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after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next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 long 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 short 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week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days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weekdays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weekend days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morning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afternoon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clock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analog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digital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hands (of a</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clock)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o'clock</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1F3">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2"/>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1F4">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1F5">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1F6">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1F7">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1F8">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1F9">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1FA">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B">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Compare and order the duration of events using the everyday language of time </w:t>
            </w:r>
            <w:r w:rsidDel="00000000" w:rsidR="00000000" w:rsidRPr="00000000">
              <w:rPr>
                <w:rFonts w:ascii="Arial" w:cs="Arial" w:eastAsia="Arial" w:hAnsi="Arial"/>
                <w:smallCaps w:val="1"/>
                <w:color w:val="808080"/>
                <w:rtl w:val="0"/>
              </w:rPr>
              <w:t xml:space="preserve">(ACMMG007)</w:t>
            </w:r>
            <w:r w:rsidDel="00000000" w:rsidR="00000000" w:rsidRPr="00000000">
              <w:rPr>
                <w:rtl w:val="0"/>
              </w:rPr>
            </w:r>
          </w:p>
          <w:p w:rsidR="00000000" w:rsidDel="00000000" w:rsidP="00000000" w:rsidRDefault="00000000" w:rsidRPr="00000000" w14:paraId="000001FC">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terms such as 'daytime', 'night-time', 'yesterday', 'today', 'tomorrow', 'before', 'after', 'next', 'morning' and 'afternoon'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13"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F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1FE">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1FF">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00">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0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02">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3">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4">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Compare and order the duration of events using the everyday language of time </w:t>
            </w:r>
            <w:r w:rsidDel="00000000" w:rsidR="00000000" w:rsidRPr="00000000">
              <w:rPr>
                <w:rFonts w:ascii="Arial" w:cs="Arial" w:eastAsia="Arial" w:hAnsi="Arial"/>
                <w:smallCaps w:val="1"/>
                <w:color w:val="808080"/>
                <w:rtl w:val="0"/>
              </w:rPr>
              <w:t xml:space="preserve">(ACMMG007)</w:t>
            </w:r>
            <w:r w:rsidDel="00000000" w:rsidR="00000000" w:rsidRPr="00000000">
              <w:rPr>
                <w:rtl w:val="0"/>
              </w:rPr>
            </w:r>
          </w:p>
          <w:p w:rsidR="00000000" w:rsidDel="00000000" w:rsidP="00000000" w:rsidRDefault="00000000" w:rsidRPr="00000000" w14:paraId="00000205">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sequence events in time</w:t>
            </w:r>
          </w:p>
        </w:tc>
        <w:tc>
          <w:tcPr/>
          <w:p w:rsidR="00000000" w:rsidDel="00000000" w:rsidP="00000000" w:rsidRDefault="00000000" w:rsidRPr="00000000" w14:paraId="0000020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07">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08">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0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0A">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0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C">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D">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Compare and order the duration of events using the everyday language of time </w:t>
            </w:r>
            <w:r w:rsidDel="00000000" w:rsidR="00000000" w:rsidRPr="00000000">
              <w:rPr>
                <w:rFonts w:ascii="Arial" w:cs="Arial" w:eastAsia="Arial" w:hAnsi="Arial"/>
                <w:smallCaps w:val="1"/>
                <w:color w:val="808080"/>
                <w:rtl w:val="0"/>
              </w:rPr>
              <w:t xml:space="preserve">(ACMMG007)</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compare the duration of two events using everyday language, eg 'It takes me longer to eat my lunch than it does to clean my teeth'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11"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events that take 'a long time' and events that take 'a short time'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12"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1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1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12">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1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14">
            <w:pPr>
              <w:keepNext w:val="1"/>
              <w:keepLines w:val="1"/>
              <w:pageBreakBefore w:val="0"/>
              <w:numPr>
                <w:ilvl w:val="4"/>
                <w:numId w:val="3"/>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p w:rsidR="00000000" w:rsidDel="00000000" w:rsidP="00000000" w:rsidRDefault="00000000" w:rsidRPr="00000000" w14:paraId="0000021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16">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18">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19">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1A">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1B">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1C">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1D">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8">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2F">
      <w:pPr>
        <w:pageBreakBefore w:val="0"/>
        <w:spacing w:after="160" w:lin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230">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Fonts w:ascii="Arial" w:cs="Arial" w:eastAsia="Arial" w:hAnsi="Arial"/>
          <w:sz w:val="36"/>
          <w:szCs w:val="36"/>
          <w:rtl w:val="0"/>
        </w:rPr>
        <w:t xml:space="preserv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13"/>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32">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Patterns and Algebra 1a</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34">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35">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p>
          <w:p w:rsidR="00000000" w:rsidDel="00000000" w:rsidP="00000000" w:rsidRDefault="00000000" w:rsidRPr="00000000" w14:paraId="00000236">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237">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238">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MAe-8NA</w:t>
            </w:r>
            <w:r w:rsidDel="00000000" w:rsidR="00000000" w:rsidRPr="00000000">
              <w:rPr>
                <w:rFonts w:ascii="Arial" w:cs="Arial" w:eastAsia="Arial" w:hAnsi="Arial"/>
                <w:color w:val="000000"/>
                <w:rtl w:val="0"/>
              </w:rPr>
              <w:t xml:space="preserve"> recognises, describes and continues repeating patterns</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9">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23A">
            <w:pPr>
              <w:pageBreakBefore w:val="0"/>
              <w:rPr>
                <w:rFonts w:ascii="Arial" w:cs="Arial" w:eastAsia="Arial" w:hAnsi="Arial"/>
              </w:rPr>
            </w:pPr>
            <w:r w:rsidDel="00000000" w:rsidR="00000000" w:rsidRPr="00000000">
              <w:rPr>
                <w:rFonts w:ascii="Arial" w:cs="Arial" w:eastAsia="Arial" w:hAnsi="Arial"/>
                <w:rtl w:val="0"/>
              </w:rPr>
              <w:t xml:space="preserve">Sorting familiar objects into groups</w:t>
            </w:r>
          </w:p>
          <w:p w:rsidR="00000000" w:rsidDel="00000000" w:rsidP="00000000" w:rsidRDefault="00000000" w:rsidRPr="00000000" w14:paraId="0000023B">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rtl w:val="0"/>
              </w:rPr>
              <w:t xml:space="preserve">Recognising that objects can be grouped and classified in different ways</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3E">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group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pattern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repeat</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242">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4"/>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43">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244">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245">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246">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247">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248">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249">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A">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Sort and classify familiar objects and explain the basis for these classifications </w:t>
            </w:r>
            <w:r w:rsidDel="00000000" w:rsidR="00000000" w:rsidRPr="00000000">
              <w:rPr>
                <w:rFonts w:ascii="Arial" w:cs="Arial" w:eastAsia="Arial" w:hAnsi="Arial"/>
                <w:smallCaps w:val="1"/>
                <w:color w:val="808080"/>
                <w:rtl w:val="0"/>
              </w:rPr>
              <w:t xml:space="preserve">(ACMNA005)</w:t>
            </w:r>
            <w:r w:rsidDel="00000000" w:rsidR="00000000" w:rsidRPr="00000000">
              <w:rPr>
                <w:rtl w:val="0"/>
              </w:rPr>
            </w:r>
          </w:p>
          <w:p w:rsidR="00000000" w:rsidDel="00000000" w:rsidP="00000000" w:rsidRDefault="00000000" w:rsidRPr="00000000" w14:paraId="0000024B">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sort and classify a group of familiar objects into smaller groups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14"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4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4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4E">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4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50">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5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2">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3">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Sort and classify familiar objects and explain the basis for these classifications </w:t>
            </w:r>
            <w:r w:rsidDel="00000000" w:rsidR="00000000" w:rsidRPr="00000000">
              <w:rPr>
                <w:rFonts w:ascii="Arial" w:cs="Arial" w:eastAsia="Arial" w:hAnsi="Arial"/>
                <w:smallCaps w:val="1"/>
                <w:color w:val="808080"/>
                <w:rtl w:val="0"/>
              </w:rPr>
              <w:t xml:space="preserve">(ACMNA005)</w:t>
            </w: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that a group of objects can be sorted and classified in different ways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33985" cy="106680"/>
                  <wp:effectExtent b="0" l="0" r="0" t="0"/>
                  <wp:docPr id="15" name="image4.png"/>
                  <a:graphic>
                    <a:graphicData uri="http://schemas.openxmlformats.org/drawingml/2006/picture">
                      <pic:pic>
                        <pic:nvPicPr>
                          <pic:cNvPr id="0" name="image4.png"/>
                          <pic:cNvPicPr preferRelativeResize="0"/>
                        </pic:nvPicPr>
                        <pic:blipFill>
                          <a:blip r:embed="rId10"/>
                          <a:srcRect b="-337" l="-268" r="-266" t="-337"/>
                          <a:stretch>
                            <a:fillRect/>
                          </a:stretch>
                        </pic:blipFill>
                        <pic:spPr>
                          <a:xfrm>
                            <a:off x="0" y="0"/>
                            <a:ext cx="133985" cy="106680"/>
                          </a:xfrm>
                          <a:prstGeom prst="rect"/>
                          <a:ln/>
                        </pic:spPr>
                      </pic:pic>
                    </a:graphicData>
                  </a:graphic>
                </wp:inline>
              </w:drawing>
            </w: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34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basis for their classification of objects (Communicating, Reasoning)</w:t>
            </w:r>
          </w:p>
        </w:tc>
        <w:tc>
          <w:tcPr/>
          <w:p w:rsidR="00000000" w:rsidDel="00000000" w:rsidP="00000000" w:rsidRDefault="00000000" w:rsidRPr="00000000" w14:paraId="0000025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57">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58">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5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5A">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5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5C">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5E">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5F">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60">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61">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62">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63">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6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6E">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75">
      <w:pPr>
        <w:pageBreakBefore w:val="0"/>
        <w:spacing w:after="160" w:lin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276">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Fonts w:ascii="Arial" w:cs="Arial" w:eastAsia="Arial" w:hAnsi="Arial"/>
          <w:sz w:val="36"/>
          <w:szCs w:val="36"/>
          <w:rtl w:val="0"/>
        </w:rPr>
        <w:t xml:space="preserv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15"/>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78">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Mass 1a</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7A">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7B">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p>
          <w:p w:rsidR="00000000" w:rsidDel="00000000" w:rsidP="00000000" w:rsidRDefault="00000000" w:rsidRPr="00000000" w14:paraId="0000027C">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27D">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MAe-12MG</w:t>
            </w:r>
            <w:r w:rsidDel="00000000" w:rsidR="00000000" w:rsidRPr="00000000">
              <w:rPr>
                <w:rFonts w:ascii="Arial" w:cs="Arial" w:eastAsia="Arial" w:hAnsi="Arial"/>
                <w:color w:val="000000"/>
                <w:rtl w:val="0"/>
              </w:rPr>
              <w:t xml:space="preserve"> describes and compares the masses of objects using everyday language</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7F">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280">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Identifying the attribute of mass</w:t>
            </w:r>
          </w:p>
          <w:p w:rsidR="00000000" w:rsidDel="00000000" w:rsidP="00000000" w:rsidRDefault="00000000" w:rsidRPr="00000000" w14:paraId="00000281">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Using everyday language to describe objects in terms of mass</w:t>
            </w:r>
          </w:p>
          <w:p w:rsidR="00000000" w:rsidDel="00000000" w:rsidP="00000000" w:rsidRDefault="00000000" w:rsidRPr="00000000" w14:paraId="00000282">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Using comparative language to describe mass</w:t>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85">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mass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matter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heavy</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heavier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heaviest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light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lighter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lightest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about the same 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hard to push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hard to pull</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289">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6"/>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8A">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28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28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28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28E">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28F">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290">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1">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heavier,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292">
            <w:pPr>
              <w:pageBreakBefore w:val="0"/>
              <w:numPr>
                <w:ilvl w:val="0"/>
                <w:numId w:val="20"/>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identify the attribute of 'mass' as the amount of matter in an object</w:t>
            </w:r>
          </w:p>
          <w:p w:rsidR="00000000" w:rsidDel="00000000" w:rsidP="00000000" w:rsidRDefault="00000000" w:rsidRPr="00000000" w14:paraId="00000293">
            <w:pPr>
              <w:keepNext w:val="0"/>
              <w:keepLines w:val="1"/>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everyday language to describe objects in terms of their mass, eg heavy, light, hard to push, hard to pull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16"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94">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95">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9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9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9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9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A">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B">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heavier,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29C">
            <w:pPr>
              <w:pageBreakBefore w:val="0"/>
              <w:numPr>
                <w:ilvl w:val="0"/>
                <w:numId w:val="21"/>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comparative language to describe mass, eg heavier, lighter, heaviest, lightest </w:t>
            </w:r>
            <w:r w:rsidDel="00000000" w:rsidR="00000000" w:rsidRPr="00000000">
              <w:rPr>
                <w:rFonts w:ascii="Arial" w:cs="Arial" w:eastAsia="Arial" w:hAnsi="Arial"/>
                <w:color w:val="505150"/>
              </w:rPr>
              <w:drawing>
                <wp:inline distB="0" distT="0" distL="0" distR="0">
                  <wp:extent cx="143510" cy="109855"/>
                  <wp:effectExtent b="0" l="0" r="0" t="0"/>
                  <wp:docPr id="17"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an object that is heavier or lighter than another (Communicating)</w:t>
            </w:r>
          </w:p>
        </w:tc>
        <w:tc>
          <w:tcPr/>
          <w:p w:rsidR="00000000" w:rsidDel="00000000" w:rsidP="00000000" w:rsidRDefault="00000000" w:rsidRPr="00000000" w14:paraId="0000029E">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9F">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A0">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A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A2">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A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A4">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A6">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A7">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A8">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A9">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AA">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AB">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A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A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A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A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B4">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2BB">
      <w:pPr>
        <w:pageBreakBefore w:val="0"/>
        <w:spacing w:after="160" w:line="240" w:lineRule="auto"/>
        <w:rPr>
          <w:rFonts w:ascii="Arial" w:cs="Arial" w:eastAsia="Arial" w:hAnsi="Arial"/>
          <w:sz w:val="36"/>
          <w:szCs w:val="36"/>
        </w:rPr>
        <w:sectPr>
          <w:type w:val="nextPage"/>
          <w:pgSz w:h="11906" w:w="16838" w:orient="landscape"/>
          <w:pgMar w:bottom="1134" w:top="1134" w:left="1021" w:right="1134" w:header="567" w:footer="454"/>
        </w:sectPr>
      </w:pPr>
      <w:r w:rsidDel="00000000" w:rsidR="00000000" w:rsidRPr="00000000">
        <w:rPr>
          <w:rFonts w:ascii="Arial" w:cs="Arial" w:eastAsia="Arial" w:hAnsi="Arial"/>
          <w:sz w:val="36"/>
          <w:szCs w:val="36"/>
          <w:rtl w:val="0"/>
        </w:rPr>
        <w:t xml:space="preserve">.</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17"/>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10916"/>
        <w:gridCol w:w="4819"/>
        <w:tblGridChange w:id="0">
          <w:tblGrid>
            <w:gridCol w:w="10916"/>
            <w:gridCol w:w="4819"/>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BD">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3D Space</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BF">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C0">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p>
          <w:p w:rsidR="00000000" w:rsidDel="00000000" w:rsidP="00000000" w:rsidRDefault="00000000" w:rsidRPr="00000000" w14:paraId="000002C1">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2C2">
            <w:pPr>
              <w:pageBreakBefore w:val="0"/>
              <w:numPr>
                <w:ilvl w:val="0"/>
                <w:numId w:val="6"/>
              </w:numPr>
              <w:pBdr>
                <w:top w:space="0" w:sz="0" w:val="nil"/>
                <w:left w:space="0" w:sz="0" w:val="nil"/>
                <w:bottom w:space="0" w:sz="0" w:val="nil"/>
                <w:right w:space="0" w:sz="0" w:val="nil"/>
                <w:between w:space="0" w:sz="0" w:val="nil"/>
              </w:pBd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MAe-14MG</w:t>
            </w:r>
            <w:r w:rsidDel="00000000" w:rsidR="00000000" w:rsidRPr="00000000">
              <w:rPr>
                <w:rFonts w:ascii="Arial" w:cs="Arial" w:eastAsia="Arial" w:hAnsi="Arial"/>
                <w:color w:val="000000"/>
                <w:rtl w:val="0"/>
              </w:rPr>
              <w:t xml:space="preserve"> manipulates, sorts and represents three-dimensional objects and describes them using everyday language</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3">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2C4">
            <w:pPr>
              <w:pageBreakBefore w:val="0"/>
              <w:rPr>
                <w:rFonts w:ascii="Arial" w:cs="Arial" w:eastAsia="Arial" w:hAnsi="Arial"/>
              </w:rPr>
            </w:pPr>
            <w:r w:rsidDel="00000000" w:rsidR="00000000" w:rsidRPr="00000000">
              <w:rPr>
                <w:rFonts w:ascii="Arial" w:cs="Arial" w:eastAsia="Arial" w:hAnsi="Arial"/>
                <w:rtl w:val="0"/>
              </w:rPr>
              <w:t xml:space="preserve">Describing features of familiar 3D shapes</w:t>
            </w:r>
          </w:p>
          <w:p w:rsidR="00000000" w:rsidDel="00000000" w:rsidP="00000000" w:rsidRDefault="00000000" w:rsidRPr="00000000" w14:paraId="000002C5">
            <w:pPr>
              <w:pageBreakBefore w:val="0"/>
              <w:rPr>
                <w:rFonts w:ascii="Arial" w:cs="Arial" w:eastAsia="Arial" w:hAnsi="Arial"/>
              </w:rPr>
            </w:pPr>
            <w:r w:rsidDel="00000000" w:rsidR="00000000" w:rsidRPr="00000000">
              <w:rPr>
                <w:rFonts w:ascii="Arial" w:cs="Arial" w:eastAsia="Arial" w:hAnsi="Arial"/>
                <w:rtl w:val="0"/>
              </w:rPr>
              <w:t xml:space="preserve">Sorting 3D objects and explaining attributes used</w:t>
            </w:r>
          </w:p>
          <w:p w:rsidR="00000000" w:rsidDel="00000000" w:rsidP="00000000" w:rsidRDefault="00000000" w:rsidRPr="00000000" w14:paraId="000002C6">
            <w:pPr>
              <w:pageBreakBefore w:val="0"/>
              <w:rPr>
                <w:rFonts w:ascii="Arial" w:cs="Arial" w:eastAsia="Arial" w:hAnsi="Arial"/>
              </w:rPr>
            </w:pPr>
            <w:r w:rsidDel="00000000" w:rsidR="00000000" w:rsidRPr="00000000">
              <w:rPr>
                <w:rFonts w:ascii="Arial" w:cs="Arial" w:eastAsia="Arial" w:hAnsi="Arial"/>
                <w:rtl w:val="0"/>
              </w:rPr>
              <w:t xml:space="preserve">Recognising and using informal names for 3D shapes</w:t>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C9">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object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shape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size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CA">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sz w:val="20"/>
                <w:szCs w:val="20"/>
                <w:rtl w:val="0"/>
              </w:rPr>
              <w:t xml:space="preserve">curved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flat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pointy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round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roll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slide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stack</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2CE">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8"/>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CF">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2D0">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2D1">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2D2">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2D3">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2D4">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2D5">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D6">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three-dimensional objects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2D7">
            <w:pPr>
              <w:pageBreakBefore w:val="0"/>
              <w:numPr>
                <w:ilvl w:val="0"/>
                <w:numId w:val="22"/>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describe the features of familiar three-dimensional objects, such as local landmarks including Aboriginal landmarks, using everyday language, eg flat, round, curved </w:t>
            </w:r>
            <w:r w:rsidDel="00000000" w:rsidR="00000000" w:rsidRPr="00000000">
              <w:rPr>
                <w:rFonts w:ascii="Arial" w:cs="Arial" w:eastAsia="Arial" w:hAnsi="Arial"/>
                <w:color w:val="505150"/>
              </w:rPr>
              <w:drawing>
                <wp:inline distB="0" distT="0" distL="0" distR="0">
                  <wp:extent cx="143510" cy="109855"/>
                  <wp:effectExtent b="0" l="0" r="0" t="0"/>
                  <wp:docPr id="18"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505150"/>
              </w:rPr>
              <w:drawing>
                <wp:inline distB="0" distT="0" distL="0" distR="0">
                  <wp:extent cx="130810" cy="115570"/>
                  <wp:effectExtent b="0" l="0" r="0" t="0"/>
                  <wp:docPr id="19" name="image3.png"/>
                  <a:graphic>
                    <a:graphicData uri="http://schemas.openxmlformats.org/drawingml/2006/picture">
                      <pic:pic>
                        <pic:nvPicPr>
                          <pic:cNvPr id="0" name="image3.png"/>
                          <pic:cNvPicPr preferRelativeResize="0"/>
                        </pic:nvPicPr>
                        <pic:blipFill>
                          <a:blip r:embed="rId11"/>
                          <a:srcRect b="-311" l="-274" r="-274" t="-311"/>
                          <a:stretch>
                            <a:fillRect/>
                          </a:stretch>
                        </pic:blipFill>
                        <pic:spPr>
                          <a:xfrm>
                            <a:off x="0" y="0"/>
                            <a:ext cx="130810" cy="115570"/>
                          </a:xfrm>
                          <a:prstGeom prst="rect"/>
                          <a:ln/>
                        </pic:spPr>
                      </pic:pic>
                    </a:graphicData>
                  </a:graphic>
                </wp:inline>
              </w:drawing>
            </w:r>
            <w:r w:rsidDel="00000000" w:rsidR="00000000" w:rsidRPr="00000000">
              <w:rPr>
                <w:rtl w:val="0"/>
              </w:rPr>
            </w:r>
          </w:p>
          <w:p w:rsidR="00000000" w:rsidDel="00000000" w:rsidP="00000000" w:rsidRDefault="00000000" w:rsidRPr="00000000" w14:paraId="000002D8">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difference between three-dimensional objects and two-dimensional shapes using everyday language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20"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33985" cy="106680"/>
                  <wp:effectExtent b="0" l="0" r="0" t="0"/>
                  <wp:docPr id="21" name="image4.png"/>
                  <a:graphic>
                    <a:graphicData uri="http://schemas.openxmlformats.org/drawingml/2006/picture">
                      <pic:pic>
                        <pic:nvPicPr>
                          <pic:cNvPr id="0" name="image4.png"/>
                          <pic:cNvPicPr preferRelativeResize="0"/>
                        </pic:nvPicPr>
                        <pic:blipFill>
                          <a:blip r:embed="rId10"/>
                          <a:srcRect b="-337" l="-268" r="-266" t="-337"/>
                          <a:stretch>
                            <a:fillRect/>
                          </a:stretch>
                        </pic:blipFill>
                        <pic:spPr>
                          <a:xfrm>
                            <a:off x="0" y="0"/>
                            <a:ext cx="133985" cy="1066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D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DA">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DB">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D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D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DE">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DF">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0">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three-dimensional objects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2E1">
            <w:pPr>
              <w:pageBreakBefore w:val="0"/>
              <w:numPr>
                <w:ilvl w:val="0"/>
                <w:numId w:val="23"/>
              </w:numPr>
              <w:pBdr>
                <w:top w:space="0" w:sz="0" w:val="nil"/>
                <w:left w:space="0" w:sz="0" w:val="nil"/>
                <w:bottom w:space="0" w:sz="0" w:val="nil"/>
                <w:right w:space="0" w:sz="0" w:val="nil"/>
                <w:between w:space="0" w:sz="0" w:val="nil"/>
              </w:pBd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sort three-dimensional objects and explain the attributes used to sort them, eg colour, size, shape, function</w:t>
            </w:r>
          </w:p>
          <w:p w:rsidR="00000000" w:rsidDel="00000000" w:rsidP="00000000" w:rsidRDefault="00000000" w:rsidRPr="00000000" w14:paraId="000002E2">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how a group of objects has been sorted, eg 'These objects are all pointy' (Communicating, Reasoning)</w:t>
            </w:r>
          </w:p>
        </w:tc>
        <w:tc>
          <w:tcPr/>
          <w:p w:rsidR="00000000" w:rsidDel="00000000" w:rsidP="00000000" w:rsidRDefault="00000000" w:rsidRPr="00000000" w14:paraId="000002E3">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E4">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E5">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E6">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E7">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E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E9">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A">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three-dimensional objects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and use informal names for three-dimensional objects, eg box, ball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3510" cy="109855"/>
                  <wp:effectExtent b="0" l="0" r="0" t="0"/>
                  <wp:docPr id="1" name="image5.png"/>
                  <a:graphic>
                    <a:graphicData uri="http://schemas.openxmlformats.org/drawingml/2006/picture">
                      <pic:pic>
                        <pic:nvPicPr>
                          <pic:cNvPr id="0" name="image5.png"/>
                          <pic:cNvPicPr preferRelativeResize="0"/>
                        </pic:nvPicPr>
                        <pic:blipFill>
                          <a:blip r:embed="rId7"/>
                          <a:srcRect b="-328" l="-250" r="-250" t="-328"/>
                          <a:stretch>
                            <a:fillRect/>
                          </a:stretch>
                        </pic:blipFill>
                        <pic:spPr>
                          <a:xfrm>
                            <a:off x="0" y="0"/>
                            <a:ext cx="143510" cy="1098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E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2E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2EE">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2E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2F0">
            <w:pPr>
              <w:keepNext w:val="1"/>
              <w:keepLines w:val="1"/>
              <w:pageBreakBefore w:val="0"/>
              <w:numPr>
                <w:ilvl w:val="4"/>
                <w:numId w:val="3"/>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p w:rsidR="00000000" w:rsidDel="00000000" w:rsidP="00000000" w:rsidRDefault="00000000" w:rsidRPr="00000000" w14:paraId="000002F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F2">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F4">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2F5">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F6">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2F7">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2F8">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F9">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F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F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F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F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F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F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0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0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02">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309">
      <w:pPr>
        <w:pageBreakBefore w:val="0"/>
        <w:spacing w:after="160" w:line="240"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t>
      </w:r>
    </w:p>
    <w:tbl>
      <w:tblPr>
        <w:tblStyle w:val="Table19"/>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30A">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Revision</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0C">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30D">
            <w:pPr>
              <w:pageBreakBefore w:val="0"/>
              <w:spacing w:after="80" w:line="240" w:lineRule="auto"/>
              <w:ind w:left="360" w:firstLine="0"/>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E">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30F">
            <w:pPr>
              <w:pageBreakBefore w:val="0"/>
              <w:tabs>
                <w:tab w:val="left" w:pos="227"/>
              </w:tabs>
              <w:spacing w:after="80" w:line="240" w:lineRule="auto"/>
              <w:ind w:left="360" w:firstLine="0"/>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312">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w:t>
            </w:r>
          </w:p>
          <w:p w:rsidR="00000000" w:rsidDel="00000000" w:rsidP="00000000" w:rsidRDefault="00000000" w:rsidRPr="00000000" w14:paraId="00000313">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317">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20"/>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318">
            <w:pPr>
              <w:pageBreakBefore w:val="0"/>
              <w:tabs>
                <w:tab w:val="left" w:pos="227"/>
              </w:tabs>
              <w:spacing w:after="40" w:before="120" w:line="240" w:lineRule="auto"/>
              <w:ind w:left="113" w:right="113" w:firstLine="0"/>
              <w:rPr>
                <w:rFonts w:ascii="Arial" w:cs="Arial" w:eastAsia="Arial" w:hAnsi="Arial"/>
                <w:b w:val="1"/>
                <w:sz w:val="18"/>
                <w:szCs w:val="18"/>
              </w:rPr>
            </w:pPr>
            <w:r w:rsidDel="00000000" w:rsidR="00000000" w:rsidRPr="00000000">
              <w:rPr>
                <w:rtl w:val="0"/>
              </w:rPr>
            </w:r>
          </w:p>
        </w:tc>
        <w:tc>
          <w:tcPr>
            <w:shd w:fill="e0e0e0" w:val="clear"/>
          </w:tcPr>
          <w:p w:rsidR="00000000" w:rsidDel="00000000" w:rsidP="00000000" w:rsidRDefault="00000000" w:rsidRPr="00000000" w14:paraId="00000319">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31A">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31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31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31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31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p w:rsidR="00000000" w:rsidDel="00000000" w:rsidP="00000000" w:rsidRDefault="00000000" w:rsidRPr="00000000" w14:paraId="0000031F">
            <w:pPr>
              <w:keepLines w:val="1"/>
              <w:pageBreakBefore w:val="0"/>
              <w:pBdr>
                <w:top w:space="0" w:sz="0" w:val="nil"/>
                <w:left w:space="0" w:sz="0" w:val="nil"/>
                <w:bottom w:space="0" w:sz="0" w:val="nil"/>
                <w:right w:space="0" w:sz="0" w:val="nil"/>
                <w:between w:space="0" w:sz="0" w:val="nil"/>
              </w:pBdr>
              <w:tabs>
                <w:tab w:val="left" w:pos="340"/>
                <w:tab w:val="left" w:pos="510"/>
              </w:tabs>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32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322">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32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2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2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2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p w:rsidR="00000000" w:rsidDel="00000000" w:rsidP="00000000" w:rsidRDefault="00000000" w:rsidRPr="00000000" w14:paraId="00000327">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2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32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32A">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32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2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2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2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p w:rsidR="00000000" w:rsidDel="00000000" w:rsidP="00000000" w:rsidRDefault="00000000" w:rsidRPr="00000000" w14:paraId="0000032F">
            <w:pPr>
              <w:pageBreakBefore w:val="0"/>
              <w:tabs>
                <w:tab w:val="left" w:pos="227"/>
              </w:tabs>
              <w:spacing w:after="80" w:line="240" w:lineRule="auto"/>
              <w:ind w:left="36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33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33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332">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33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34">
            <w:pPr>
              <w:keepNext w:val="1"/>
              <w:keepLines w:val="1"/>
              <w:pageBreakBefore w:val="0"/>
              <w:numPr>
                <w:ilvl w:val="4"/>
                <w:numId w:val="3"/>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p w:rsidR="00000000" w:rsidDel="00000000" w:rsidP="00000000" w:rsidRDefault="00000000" w:rsidRPr="00000000" w14:paraId="0000033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3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tc>
        <w:tc>
          <w:tcPr/>
          <w:p w:rsidR="00000000" w:rsidDel="00000000" w:rsidP="00000000" w:rsidRDefault="00000000" w:rsidRPr="00000000" w14:paraId="00000337">
            <w:pPr>
              <w:pageBreakBefore w:val="0"/>
              <w:tabs>
                <w:tab w:val="left" w:pos="227"/>
              </w:tabs>
              <w:spacing w:after="8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33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33A">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33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3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3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3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w:t>
            </w:r>
          </w:p>
        </w:tc>
        <w:tc>
          <w:tcPr/>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tabs>
                <w:tab w:val="left" w:pos="340"/>
              </w:tabs>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4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34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342">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Task:</w:t>
            </w:r>
            <w:r w:rsidDel="00000000" w:rsidR="00000000" w:rsidRPr="00000000">
              <w:rPr>
                <w:rtl w:val="0"/>
              </w:rPr>
            </w:r>
          </w:p>
        </w:tc>
        <w:tc>
          <w:tcPr/>
          <w:p w:rsidR="00000000" w:rsidDel="00000000" w:rsidP="00000000" w:rsidRDefault="00000000" w:rsidRPr="00000000" w14:paraId="0000034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4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34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346">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48">
            <w:pPr>
              <w:pageBreakBefore w:val="0"/>
              <w:numPr>
                <w:ilvl w:val="0"/>
                <w:numId w:val="12"/>
              </w:numPr>
              <w:tabs>
                <w:tab w:val="left" w:pos="227"/>
              </w:tabs>
              <w:spacing w:after="80" w:before="120" w:line="240" w:lineRule="auto"/>
              <w:ind w:left="244" w:hanging="244"/>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349">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34A">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34B">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34C">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34D">
            <w:pPr>
              <w:pageBreakBefore w:val="0"/>
              <w:numPr>
                <w:ilvl w:val="0"/>
                <w:numId w:val="12"/>
              </w:numPr>
              <w:tabs>
                <w:tab w:val="left" w:pos="227"/>
              </w:tabs>
              <w:spacing w:after="80" w:line="240" w:lineRule="auto"/>
              <w:ind w:left="244" w:hanging="244"/>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4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4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0">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1">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2">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3">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4">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5">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58">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35F">
      <w:pPr>
        <w:pageBreakBefore w:val="0"/>
        <w:spacing w:after="160" w:line="240" w:lineRule="auto"/>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omic Sans MS" w:cs="Comic Sans MS" w:eastAsia="Comic Sans MS" w:hAnsi="Comic Sans MS"/>
          <w:b w:val="0"/>
          <w:i w:val="0"/>
          <w:smallCaps w:val="0"/>
          <w:strike w:val="0"/>
          <w:color w:val="000000"/>
          <w:sz w:val="36"/>
          <w:szCs w:val="36"/>
          <w:u w:val="none"/>
          <w:shd w:fill="auto" w:val="clear"/>
          <w:vertAlign w:val="baseline"/>
        </w:rPr>
      </w:pPr>
      <w:r w:rsidDel="00000000" w:rsidR="00000000" w:rsidRPr="00000000">
        <w:rPr>
          <w:rtl w:val="0"/>
        </w:rPr>
      </w:r>
    </w:p>
    <w:sectPr>
      <w:type w:val="nextPage"/>
      <w:pgSz w:h="11906" w:w="16838" w:orient="landscape"/>
      <w:pgMar w:bottom="1134" w:top="1134" w:left="1021" w:right="1134" w:header="567" w:footer="45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mic Sans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Elia Soo Kee: ES1, Term 1: 2020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70" w:hanging="170"/>
      </w:pPr>
      <w:rPr>
        <w:b w:val="0"/>
        <w:i w:val="0"/>
        <w:color w:val="e36c0a"/>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307" w:hanging="360.0000000000001"/>
      </w:pPr>
      <w:rPr>
        <w:rFonts w:ascii="Courier New" w:cs="Courier New" w:eastAsia="Courier New" w:hAnsi="Courier New"/>
      </w:rPr>
    </w:lvl>
    <w:lvl w:ilvl="2">
      <w:start w:val="1"/>
      <w:numFmt w:val="bullet"/>
      <w:lvlText w:val="▪"/>
      <w:lvlJc w:val="left"/>
      <w:pPr>
        <w:ind w:left="2027" w:hanging="360"/>
      </w:pPr>
      <w:rPr>
        <w:rFonts w:ascii="Noto Sans Symbols" w:cs="Noto Sans Symbols" w:eastAsia="Noto Sans Symbols" w:hAnsi="Noto Sans Symbols"/>
      </w:rPr>
    </w:lvl>
    <w:lvl w:ilvl="3">
      <w:start w:val="1"/>
      <w:numFmt w:val="bullet"/>
      <w:lvlText w:val="●"/>
      <w:lvlJc w:val="left"/>
      <w:pPr>
        <w:ind w:left="2747" w:hanging="360"/>
      </w:pPr>
      <w:rPr>
        <w:rFonts w:ascii="Noto Sans Symbols" w:cs="Noto Sans Symbols" w:eastAsia="Noto Sans Symbols" w:hAnsi="Noto Sans Symbols"/>
      </w:rPr>
    </w:lvl>
    <w:lvl w:ilvl="4">
      <w:start w:val="1"/>
      <w:numFmt w:val="bullet"/>
      <w:lvlText w:val="o"/>
      <w:lvlJc w:val="left"/>
      <w:pPr>
        <w:ind w:left="3467" w:hanging="360"/>
      </w:pPr>
      <w:rPr>
        <w:rFonts w:ascii="Courier New" w:cs="Courier New" w:eastAsia="Courier New" w:hAnsi="Courier New"/>
      </w:rPr>
    </w:lvl>
    <w:lvl w:ilvl="5">
      <w:start w:val="1"/>
      <w:numFmt w:val="bullet"/>
      <w:lvlText w:val="▪"/>
      <w:lvlJc w:val="left"/>
      <w:pPr>
        <w:ind w:left="4187" w:hanging="360"/>
      </w:pPr>
      <w:rPr>
        <w:rFonts w:ascii="Noto Sans Symbols" w:cs="Noto Sans Symbols" w:eastAsia="Noto Sans Symbols" w:hAnsi="Noto Sans Symbols"/>
      </w:rPr>
    </w:lvl>
    <w:lvl w:ilvl="6">
      <w:start w:val="1"/>
      <w:numFmt w:val="bullet"/>
      <w:lvlText w:val="●"/>
      <w:lvlJc w:val="left"/>
      <w:pPr>
        <w:ind w:left="4907" w:hanging="360"/>
      </w:pPr>
      <w:rPr>
        <w:rFonts w:ascii="Noto Sans Symbols" w:cs="Noto Sans Symbols" w:eastAsia="Noto Sans Symbols" w:hAnsi="Noto Sans Symbols"/>
      </w:rPr>
    </w:lvl>
    <w:lvl w:ilvl="7">
      <w:start w:val="1"/>
      <w:numFmt w:val="bullet"/>
      <w:lvlText w:val="o"/>
      <w:lvlJc w:val="left"/>
      <w:pPr>
        <w:ind w:left="5627" w:hanging="360"/>
      </w:pPr>
      <w:rPr>
        <w:rFonts w:ascii="Courier New" w:cs="Courier New" w:eastAsia="Courier New" w:hAnsi="Courier New"/>
      </w:rPr>
    </w:lvl>
    <w:lvl w:ilvl="8">
      <w:start w:val="1"/>
      <w:numFmt w:val="bullet"/>
      <w:lvlText w:val="▪"/>
      <w:lvlJc w:val="left"/>
      <w:pPr>
        <w:ind w:left="6347"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40" w:before="480" w:line="240" w:lineRule="auto"/>
      <w:ind w:left="510" w:hanging="170"/>
    </w:pPr>
    <w:rPr>
      <w:rFonts w:ascii="Arial Narrow" w:cs="Arial Narrow" w:eastAsia="Arial Narrow" w:hAnsi="Arial Narrow"/>
      <w:b w:val="1"/>
      <w:color w:val="53768c"/>
      <w:sz w:val="36"/>
      <w:szCs w:val="36"/>
    </w:rPr>
  </w:style>
  <w:style w:type="paragraph" w:styleId="Heading2">
    <w:name w:val="heading 2"/>
    <w:basedOn w:val="Normal"/>
    <w:next w:val="Normal"/>
    <w:pPr>
      <w:keepNext w:val="1"/>
      <w:keepLines w:val="1"/>
      <w:pageBreakBefore w:val="0"/>
      <w:spacing w:after="40" w:before="40" w:line="240" w:lineRule="auto"/>
    </w:pPr>
    <w:rPr>
      <w:rFonts w:ascii="Arial Narrow" w:cs="Arial Narrow" w:eastAsia="Arial Narrow" w:hAnsi="Arial Narrow"/>
      <w:b w:val="1"/>
      <w:color w:val="53768c"/>
      <w:sz w:val="28"/>
      <w:szCs w:val="28"/>
    </w:rPr>
  </w:style>
  <w:style w:type="paragraph" w:styleId="Heading3">
    <w:name w:val="heading 3"/>
    <w:basedOn w:val="Normal"/>
    <w:next w:val="Normal"/>
    <w:pPr>
      <w:pageBreakBefore w:val="0"/>
      <w:spacing w:line="240" w:lineRule="auto"/>
    </w:pPr>
    <w:rPr>
      <w:rFonts w:ascii="Times" w:cs="Times" w:eastAsia="Times" w:hAnsi="Times"/>
      <w:b w:val="1"/>
      <w:sz w:val="27"/>
      <w:szCs w:val="27"/>
    </w:rPr>
  </w:style>
  <w:style w:type="paragraph" w:styleId="Heading4">
    <w:name w:val="heading 4"/>
    <w:basedOn w:val="Normal"/>
    <w:next w:val="Normal"/>
    <w:pPr>
      <w:keepNext w:val="1"/>
      <w:keepLines w:val="1"/>
      <w:pageBreakBefore w:val="0"/>
      <w:spacing w:after="40" w:before="40" w:line="240" w:lineRule="auto"/>
    </w:pPr>
    <w:rPr>
      <w:rFonts w:ascii="Arial Narrow" w:cs="Arial Narrow" w:eastAsia="Arial Narrow" w:hAnsi="Arial Narrow"/>
      <w:b w:val="1"/>
      <w:color w:val="53768c"/>
    </w:rPr>
  </w:style>
  <w:style w:type="paragraph" w:styleId="Heading5">
    <w:name w:val="heading 5"/>
    <w:basedOn w:val="Normal"/>
    <w:next w:val="Normal"/>
    <w:pPr>
      <w:keepNext w:val="1"/>
      <w:keepLines w:val="1"/>
      <w:pageBreakBefore w:val="0"/>
      <w:spacing w:after="40" w:before="40" w:line="240" w:lineRule="auto"/>
    </w:pPr>
    <w:rPr>
      <w:rFonts w:ascii="Arial Narrow" w:cs="Arial Narrow" w:eastAsia="Arial Narrow" w:hAnsi="Arial Narrow"/>
      <w:b w:val="1"/>
      <w:color w:val="53768c"/>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28.0" w:type="dxa"/>
        <w:left w:w="115.0" w:type="dxa"/>
        <w:bottom w:w="57.0" w:type="dxa"/>
        <w:right w:w="115.0" w:type="dxa"/>
      </w:tblCellMar>
    </w:tblPr>
  </w:style>
  <w:style w:type="table" w:styleId="Table4">
    <w:basedOn w:val="TableNormal"/>
    <w:tblPr>
      <w:tblStyleRowBandSize w:val="1"/>
      <w:tblStyleColBandSize w:val="1"/>
      <w:tblCellMar>
        <w:top w:w="28.0" w:type="dxa"/>
        <w:left w:w="115.0" w:type="dxa"/>
        <w:bottom w:w="57.0" w:type="dxa"/>
        <w:right w:w="115.0" w:type="dxa"/>
      </w:tblCellMar>
    </w:tblPr>
  </w:style>
  <w:style w:type="table" w:styleId="Table5">
    <w:basedOn w:val="TableNormal"/>
    <w:tblPr>
      <w:tblStyleRowBandSize w:val="1"/>
      <w:tblStyleColBandSize w:val="1"/>
      <w:tblCellMar>
        <w:top w:w="28.0" w:type="dxa"/>
        <w:left w:w="115.0" w:type="dxa"/>
        <w:bottom w:w="57.0" w:type="dxa"/>
        <w:right w:w="115.0" w:type="dxa"/>
      </w:tblCellMar>
    </w:tblPr>
  </w:style>
  <w:style w:type="table" w:styleId="Table6">
    <w:basedOn w:val="TableNormal"/>
    <w:tblPr>
      <w:tblStyleRowBandSize w:val="1"/>
      <w:tblStyleColBandSize w:val="1"/>
      <w:tblCellMar>
        <w:top w:w="28.0" w:type="dxa"/>
        <w:left w:w="115.0" w:type="dxa"/>
        <w:bottom w:w="57.0" w:type="dxa"/>
        <w:right w:w="115.0" w:type="dxa"/>
      </w:tblCellMar>
    </w:tblPr>
  </w:style>
  <w:style w:type="table" w:styleId="Table7">
    <w:basedOn w:val="TableNormal"/>
    <w:tblPr>
      <w:tblStyleRowBandSize w:val="1"/>
      <w:tblStyleColBandSize w:val="1"/>
      <w:tblCellMar>
        <w:top w:w="28.0" w:type="dxa"/>
        <w:left w:w="115.0" w:type="dxa"/>
        <w:bottom w:w="57.0" w:type="dxa"/>
        <w:right w:w="115.0" w:type="dxa"/>
      </w:tblCellMar>
    </w:tblPr>
  </w:style>
  <w:style w:type="table" w:styleId="Table8">
    <w:basedOn w:val="TableNormal"/>
    <w:tblPr>
      <w:tblStyleRowBandSize w:val="1"/>
      <w:tblStyleColBandSize w:val="1"/>
      <w:tblCellMar>
        <w:top w:w="28.0" w:type="dxa"/>
        <w:left w:w="115.0" w:type="dxa"/>
        <w:bottom w:w="57.0" w:type="dxa"/>
        <w:right w:w="115.0" w:type="dxa"/>
      </w:tblCellMar>
    </w:tblPr>
  </w:style>
  <w:style w:type="table" w:styleId="Table9">
    <w:basedOn w:val="TableNormal"/>
    <w:tblPr>
      <w:tblStyleRowBandSize w:val="1"/>
      <w:tblStyleColBandSize w:val="1"/>
      <w:tblCellMar>
        <w:top w:w="28.0" w:type="dxa"/>
        <w:left w:w="115.0" w:type="dxa"/>
        <w:bottom w:w="57.0" w:type="dxa"/>
        <w:right w:w="115.0" w:type="dxa"/>
      </w:tblCellMar>
    </w:tblPr>
  </w:style>
  <w:style w:type="table" w:styleId="Table10">
    <w:basedOn w:val="TableNormal"/>
    <w:tblPr>
      <w:tblStyleRowBandSize w:val="1"/>
      <w:tblStyleColBandSize w:val="1"/>
      <w:tblCellMar>
        <w:top w:w="28.0" w:type="dxa"/>
        <w:left w:w="115.0" w:type="dxa"/>
        <w:bottom w:w="57.0" w:type="dxa"/>
        <w:right w:w="115.0" w:type="dxa"/>
      </w:tblCellMar>
    </w:tblPr>
  </w:style>
  <w:style w:type="table" w:styleId="Table11">
    <w:basedOn w:val="TableNormal"/>
    <w:tblPr>
      <w:tblStyleRowBandSize w:val="1"/>
      <w:tblStyleColBandSize w:val="1"/>
      <w:tblCellMar>
        <w:top w:w="28.0" w:type="dxa"/>
        <w:left w:w="115.0" w:type="dxa"/>
        <w:bottom w:w="57.0" w:type="dxa"/>
        <w:right w:w="115.0" w:type="dxa"/>
      </w:tblCellMar>
    </w:tblPr>
  </w:style>
  <w:style w:type="table" w:styleId="Table12">
    <w:basedOn w:val="TableNormal"/>
    <w:tblPr>
      <w:tblStyleRowBandSize w:val="1"/>
      <w:tblStyleColBandSize w:val="1"/>
      <w:tblCellMar>
        <w:top w:w="28.0" w:type="dxa"/>
        <w:left w:w="115.0" w:type="dxa"/>
        <w:bottom w:w="57.0" w:type="dxa"/>
        <w:right w:w="115.0" w:type="dxa"/>
      </w:tblCellMar>
    </w:tblPr>
  </w:style>
  <w:style w:type="table" w:styleId="Table13">
    <w:basedOn w:val="TableNormal"/>
    <w:tblPr>
      <w:tblStyleRowBandSize w:val="1"/>
      <w:tblStyleColBandSize w:val="1"/>
      <w:tblCellMar>
        <w:top w:w="28.0" w:type="dxa"/>
        <w:left w:w="115.0" w:type="dxa"/>
        <w:bottom w:w="57.0" w:type="dxa"/>
        <w:right w:w="115.0" w:type="dxa"/>
      </w:tblCellMar>
    </w:tblPr>
  </w:style>
  <w:style w:type="table" w:styleId="Table14">
    <w:basedOn w:val="TableNormal"/>
    <w:tblPr>
      <w:tblStyleRowBandSize w:val="1"/>
      <w:tblStyleColBandSize w:val="1"/>
      <w:tblCellMar>
        <w:top w:w="28.0" w:type="dxa"/>
        <w:left w:w="115.0" w:type="dxa"/>
        <w:bottom w:w="57.0" w:type="dxa"/>
        <w:right w:w="115.0" w:type="dxa"/>
      </w:tblCellMar>
    </w:tblPr>
  </w:style>
  <w:style w:type="table" w:styleId="Table15">
    <w:basedOn w:val="TableNormal"/>
    <w:tblPr>
      <w:tblStyleRowBandSize w:val="1"/>
      <w:tblStyleColBandSize w:val="1"/>
      <w:tblCellMar>
        <w:top w:w="28.0" w:type="dxa"/>
        <w:left w:w="115.0" w:type="dxa"/>
        <w:bottom w:w="57.0" w:type="dxa"/>
        <w:right w:w="115.0" w:type="dxa"/>
      </w:tblCellMar>
    </w:tblPr>
  </w:style>
  <w:style w:type="table" w:styleId="Table16">
    <w:basedOn w:val="TableNormal"/>
    <w:tblPr>
      <w:tblStyleRowBandSize w:val="1"/>
      <w:tblStyleColBandSize w:val="1"/>
      <w:tblCellMar>
        <w:top w:w="28.0" w:type="dxa"/>
        <w:left w:w="115.0" w:type="dxa"/>
        <w:bottom w:w="57.0" w:type="dxa"/>
        <w:right w:w="115.0" w:type="dxa"/>
      </w:tblCellMar>
    </w:tblPr>
  </w:style>
  <w:style w:type="table" w:styleId="Table17">
    <w:basedOn w:val="TableNormal"/>
    <w:tblPr>
      <w:tblStyleRowBandSize w:val="1"/>
      <w:tblStyleColBandSize w:val="1"/>
      <w:tblCellMar>
        <w:top w:w="28.0" w:type="dxa"/>
        <w:left w:w="115.0" w:type="dxa"/>
        <w:bottom w:w="57.0" w:type="dxa"/>
        <w:right w:w="115.0" w:type="dxa"/>
      </w:tblCellMar>
    </w:tblPr>
  </w:style>
  <w:style w:type="table" w:styleId="Table18">
    <w:basedOn w:val="TableNormal"/>
    <w:tblPr>
      <w:tblStyleRowBandSize w:val="1"/>
      <w:tblStyleColBandSize w:val="1"/>
      <w:tblCellMar>
        <w:top w:w="28.0" w:type="dxa"/>
        <w:left w:w="115.0" w:type="dxa"/>
        <w:bottom w:w="57.0" w:type="dxa"/>
        <w:right w:w="115.0" w:type="dxa"/>
      </w:tblCellMar>
    </w:tblPr>
  </w:style>
  <w:style w:type="table" w:styleId="Table19">
    <w:basedOn w:val="TableNormal"/>
    <w:tblPr>
      <w:tblStyleRowBandSize w:val="1"/>
      <w:tblStyleColBandSize w:val="1"/>
      <w:tblCellMar>
        <w:top w:w="28.0" w:type="dxa"/>
        <w:left w:w="115.0" w:type="dxa"/>
        <w:bottom w:w="57.0" w:type="dxa"/>
        <w:right w:w="115.0" w:type="dxa"/>
      </w:tblCellMar>
    </w:tblPr>
  </w:style>
  <w:style w:type="table" w:styleId="Table20">
    <w:basedOn w:val="TableNormal"/>
    <w:tblPr>
      <w:tblStyleRowBandSize w:val="1"/>
      <w:tblStyleColBandSize w:val="1"/>
      <w:tblCellMar>
        <w:top w:w="28.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